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804" w:type="dxa"/>
        <w:tblInd w:w="266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985"/>
        <w:gridCol w:w="4819"/>
      </w:tblGrid>
      <w:tr w:rsidR="0005628B" w:rsidRPr="00B80D3D" w14:paraId="00F85BB9" w14:textId="77777777" w:rsidTr="7A9F681C">
        <w:tc>
          <w:tcPr>
            <w:tcW w:w="1985" w:type="dxa"/>
          </w:tcPr>
          <w:p w14:paraId="474AEB15" w14:textId="77777777" w:rsidR="0005628B" w:rsidRPr="00B80D3D" w:rsidRDefault="0005628B" w:rsidP="00C1136B">
            <w:pPr>
              <w:ind w:left="2376" w:hanging="2376"/>
              <w:rPr>
                <w:rFonts w:ascii="PT Sans" w:hAnsi="PT Sans" w:cstheme="minorHAnsi"/>
              </w:rPr>
            </w:pPr>
            <w:r w:rsidRPr="00B80D3D">
              <w:rPr>
                <w:rFonts w:ascii="PT Sans" w:hAnsi="PT Sans" w:cstheme="minorHAnsi"/>
              </w:rPr>
              <w:t xml:space="preserve">Owner: </w:t>
            </w:r>
          </w:p>
          <w:p w14:paraId="2029599A" w14:textId="77777777" w:rsidR="0005628B" w:rsidRPr="00B80D3D" w:rsidRDefault="0005628B" w:rsidP="00C1136B">
            <w:pPr>
              <w:rPr>
                <w:rFonts w:ascii="PT Sans" w:hAnsi="PT Sans" w:cstheme="minorHAnsi"/>
              </w:rPr>
            </w:pPr>
            <w:r w:rsidRPr="00B80D3D">
              <w:rPr>
                <w:rFonts w:ascii="PT Sans" w:hAnsi="PT Sans" w:cstheme="minorHAnsi"/>
              </w:rPr>
              <w:t>Version number:</w:t>
            </w:r>
          </w:p>
          <w:p w14:paraId="6D5F1BAB" w14:textId="77777777" w:rsidR="0005628B" w:rsidRPr="00B80D3D" w:rsidRDefault="0005628B" w:rsidP="00C1136B">
            <w:pPr>
              <w:rPr>
                <w:rFonts w:ascii="PT Sans" w:hAnsi="PT Sans" w:cstheme="minorHAnsi"/>
              </w:rPr>
            </w:pPr>
            <w:r w:rsidRPr="00B80D3D">
              <w:rPr>
                <w:rFonts w:ascii="PT Sans" w:hAnsi="PT Sans" w:cstheme="minorHAnsi"/>
              </w:rPr>
              <w:t>Date of approval:</w:t>
            </w:r>
          </w:p>
          <w:p w14:paraId="74B56E32" w14:textId="77777777" w:rsidR="0005628B" w:rsidRPr="00B80D3D" w:rsidRDefault="0005628B" w:rsidP="00C1136B">
            <w:pPr>
              <w:rPr>
                <w:rFonts w:ascii="PT Sans" w:hAnsi="PT Sans" w:cstheme="minorHAnsi"/>
              </w:rPr>
            </w:pPr>
            <w:r w:rsidRPr="00B80D3D">
              <w:rPr>
                <w:rFonts w:ascii="PT Sans" w:hAnsi="PT Sans" w:cstheme="minorHAnsi"/>
              </w:rPr>
              <w:t xml:space="preserve">Agreed by: </w:t>
            </w:r>
          </w:p>
          <w:p w14:paraId="6F5176C3" w14:textId="77777777" w:rsidR="0005628B" w:rsidRPr="00B80D3D" w:rsidRDefault="0005628B" w:rsidP="00C1136B">
            <w:pPr>
              <w:rPr>
                <w:rFonts w:ascii="PT Sans" w:hAnsi="PT Sans" w:cstheme="minorHAnsi"/>
              </w:rPr>
            </w:pPr>
            <w:r w:rsidRPr="00B80D3D">
              <w:rPr>
                <w:rFonts w:ascii="PT Sans" w:hAnsi="PT Sans" w:cstheme="minorHAnsi"/>
              </w:rPr>
              <w:t>Due for review:</w:t>
            </w:r>
          </w:p>
          <w:p w14:paraId="234607C2" w14:textId="77777777" w:rsidR="0005628B" w:rsidRPr="00B80D3D" w:rsidRDefault="0005628B" w:rsidP="00C1136B">
            <w:pPr>
              <w:rPr>
                <w:rFonts w:ascii="PT Sans" w:hAnsi="PT Sans" w:cstheme="minorHAnsi"/>
              </w:rPr>
            </w:pPr>
          </w:p>
        </w:tc>
        <w:tc>
          <w:tcPr>
            <w:tcW w:w="4819" w:type="dxa"/>
          </w:tcPr>
          <w:p w14:paraId="50A46D20" w14:textId="77777777" w:rsidR="0005628B" w:rsidRPr="00B80D3D" w:rsidRDefault="0005628B" w:rsidP="00C1136B">
            <w:pPr>
              <w:ind w:left="2376" w:hanging="2376"/>
              <w:rPr>
                <w:rFonts w:ascii="PT Sans" w:hAnsi="PT Sans" w:cstheme="minorHAnsi"/>
              </w:rPr>
            </w:pPr>
            <w:r w:rsidRPr="00B80D3D">
              <w:rPr>
                <w:rFonts w:ascii="PT Sans" w:hAnsi="PT Sans" w:cstheme="minorHAnsi"/>
              </w:rPr>
              <w:t>Human Resources</w:t>
            </w:r>
          </w:p>
          <w:p w14:paraId="4EFB41AF" w14:textId="77777777" w:rsidR="0005628B" w:rsidRPr="00B80D3D" w:rsidRDefault="0005628B" w:rsidP="00C1136B">
            <w:pPr>
              <w:ind w:left="2376" w:hanging="2376"/>
              <w:rPr>
                <w:rFonts w:ascii="PT Sans" w:hAnsi="PT Sans" w:cstheme="minorHAnsi"/>
              </w:rPr>
            </w:pPr>
            <w:r w:rsidRPr="00B80D3D">
              <w:rPr>
                <w:rFonts w:ascii="PT Sans" w:hAnsi="PT Sans"/>
              </w:rPr>
              <w:t>1.0</w:t>
            </w:r>
          </w:p>
          <w:p w14:paraId="4479C567" w14:textId="5E7EA925" w:rsidR="0005628B" w:rsidRPr="00B80D3D" w:rsidRDefault="000B2B58" w:rsidP="7A9F681C">
            <w:pPr>
              <w:spacing w:line="257" w:lineRule="auto"/>
              <w:ind w:left="2376" w:hanging="2376"/>
              <w:rPr>
                <w:rFonts w:ascii="PT Sans" w:eastAsia="PT Sans" w:hAnsi="PT Sans" w:cs="PT Sans"/>
              </w:rPr>
            </w:pPr>
            <w:r w:rsidRPr="00B80D3D">
              <w:rPr>
                <w:rFonts w:ascii="PT Sans" w:eastAsia="PT Sans" w:hAnsi="PT Sans" w:cs="PT Sans"/>
              </w:rPr>
              <w:t>24</w:t>
            </w:r>
            <w:r w:rsidRPr="00B80D3D">
              <w:rPr>
                <w:rFonts w:ascii="PT Sans" w:eastAsia="PT Sans" w:hAnsi="PT Sans" w:cs="PT Sans"/>
                <w:vertAlign w:val="superscript"/>
              </w:rPr>
              <w:t>th</w:t>
            </w:r>
            <w:r w:rsidRPr="00B80D3D">
              <w:rPr>
                <w:rFonts w:ascii="PT Sans" w:eastAsia="PT Sans" w:hAnsi="PT Sans" w:cs="PT Sans"/>
              </w:rPr>
              <w:t xml:space="preserve"> May 2023</w:t>
            </w:r>
          </w:p>
          <w:p w14:paraId="3809DC5C" w14:textId="77ABEAD9" w:rsidR="0005628B" w:rsidRPr="00B80D3D" w:rsidRDefault="68C60B92" w:rsidP="7A9F681C">
            <w:pPr>
              <w:spacing w:line="257" w:lineRule="auto"/>
              <w:ind w:left="2376" w:hanging="2376"/>
              <w:rPr>
                <w:rFonts w:ascii="PT Sans" w:hAnsi="PT Sans"/>
              </w:rPr>
            </w:pPr>
            <w:bookmarkStart w:id="0" w:name="_Int_3LHmU53d"/>
            <w:r w:rsidRPr="00B80D3D">
              <w:rPr>
                <w:rFonts w:ascii="PT Sans" w:eastAsia="PT Sans" w:hAnsi="PT Sans" w:cs="PT Sans"/>
              </w:rPr>
              <w:t>BU</w:t>
            </w:r>
            <w:bookmarkEnd w:id="0"/>
            <w:r w:rsidRPr="00B80D3D">
              <w:rPr>
                <w:rFonts w:ascii="PT Sans" w:eastAsia="PT Sans" w:hAnsi="PT Sans" w:cs="PT Sans"/>
              </w:rPr>
              <w:t xml:space="preserve"> and Recognised Trade Unions</w:t>
            </w:r>
          </w:p>
          <w:p w14:paraId="47C8E4A5" w14:textId="58C60831" w:rsidR="0005628B" w:rsidRPr="00B80D3D" w:rsidRDefault="000B2B58" w:rsidP="7A9F681C">
            <w:pPr>
              <w:ind w:left="2376" w:hanging="2376"/>
              <w:rPr>
                <w:rFonts w:ascii="PT Sans" w:hAnsi="PT Sans"/>
              </w:rPr>
            </w:pPr>
            <w:r w:rsidRPr="00B80D3D">
              <w:rPr>
                <w:rFonts w:ascii="PT Sans" w:hAnsi="PT Sans"/>
              </w:rPr>
              <w:t>24</w:t>
            </w:r>
            <w:r w:rsidRPr="00B80D3D">
              <w:rPr>
                <w:rFonts w:ascii="PT Sans" w:hAnsi="PT Sans"/>
                <w:vertAlign w:val="superscript"/>
              </w:rPr>
              <w:t>th</w:t>
            </w:r>
            <w:r w:rsidRPr="00B80D3D">
              <w:rPr>
                <w:rFonts w:ascii="PT Sans" w:hAnsi="PT Sans"/>
              </w:rPr>
              <w:t xml:space="preserve"> May 2026</w:t>
            </w:r>
          </w:p>
        </w:tc>
      </w:tr>
    </w:tbl>
    <w:p w14:paraId="245DEA75" w14:textId="39BCD190" w:rsidR="0005628B" w:rsidRPr="00B80D3D" w:rsidRDefault="0005628B">
      <w:pPr>
        <w:rPr>
          <w:rFonts w:ascii="PT Sans" w:hAnsi="PT Sans" w:cstheme="minorHAnsi"/>
        </w:rPr>
      </w:pPr>
      <w:r w:rsidRPr="00B80D3D">
        <w:rPr>
          <w:rFonts w:ascii="PT Sans" w:hAnsi="PT Sans" w:cstheme="minorHAnsi"/>
          <w:noProof/>
          <w:lang w:eastAsia="en-GB"/>
        </w:rPr>
        <w:drawing>
          <wp:anchor distT="0" distB="0" distL="114300" distR="114300" simplePos="0" relativeHeight="251658240" behindDoc="0" locked="0" layoutInCell="1" allowOverlap="1" wp14:anchorId="041485BB" wp14:editId="311454E8">
            <wp:simplePos x="0" y="0"/>
            <wp:positionH relativeFrom="column">
              <wp:posOffset>-419100</wp:posOffset>
            </wp:positionH>
            <wp:positionV relativeFrom="paragraph">
              <wp:posOffset>-1458595</wp:posOffset>
            </wp:positionV>
            <wp:extent cx="1800225" cy="1724025"/>
            <wp:effectExtent l="0" t="0" r="9525" b="9525"/>
            <wp:wrapNone/>
            <wp:docPr id="1" name="Picture 1" descr="BU_CoreLogo_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_CoreLogo_portrait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02982" w14:textId="77777777" w:rsidR="0005628B" w:rsidRPr="00B80D3D" w:rsidRDefault="0005628B" w:rsidP="0005628B">
      <w:pPr>
        <w:spacing w:line="240" w:lineRule="auto"/>
        <w:ind w:left="1440" w:firstLine="720"/>
        <w:jc w:val="both"/>
        <w:rPr>
          <w:rFonts w:ascii="PT Sans" w:hAnsi="PT Sans" w:cstheme="minorHAnsi"/>
        </w:rPr>
      </w:pPr>
      <w:r w:rsidRPr="00B80D3D">
        <w:rPr>
          <w:rFonts w:ascii="PT Sans" w:hAnsi="PT Sans" w:cstheme="minorHAnsi"/>
          <w:b/>
        </w:rPr>
        <w:t xml:space="preserve">Dignity and Respect (Harassment) Policy and Procedures </w:t>
      </w:r>
    </w:p>
    <w:p w14:paraId="39877D31" w14:textId="6B6FF784" w:rsidR="0005628B" w:rsidRPr="00B80D3D" w:rsidRDefault="0005628B" w:rsidP="4A1D166A">
      <w:pPr>
        <w:ind w:left="2160" w:hanging="2160"/>
        <w:rPr>
          <w:rFonts w:ascii="PT Sans" w:hAnsi="PT Sans"/>
        </w:rPr>
      </w:pPr>
      <w:r w:rsidRPr="00B80D3D">
        <w:rPr>
          <w:rFonts w:ascii="PT Sans" w:hAnsi="PT Sans"/>
          <w:b/>
          <w:bCs/>
        </w:rPr>
        <w:t>Keywords:</w:t>
      </w:r>
      <w:r w:rsidRPr="00B80D3D">
        <w:rPr>
          <w:rFonts w:ascii="PT Sans" w:hAnsi="PT Sans"/>
        </w:rPr>
        <w:tab/>
      </w:r>
      <w:r w:rsidR="43B5C26C" w:rsidRPr="00B80D3D">
        <w:rPr>
          <w:rFonts w:ascii="PT Sans" w:hAnsi="PT Sans"/>
        </w:rPr>
        <w:t xml:space="preserve">Dignity, </w:t>
      </w:r>
      <w:r w:rsidR="5EF3AA18" w:rsidRPr="00B80D3D">
        <w:rPr>
          <w:rFonts w:ascii="PT Sans" w:hAnsi="PT Sans"/>
        </w:rPr>
        <w:t>Respect, Harassment</w:t>
      </w:r>
      <w:r w:rsidR="43B5C26C" w:rsidRPr="00B80D3D">
        <w:rPr>
          <w:rFonts w:ascii="PT Sans" w:hAnsi="PT Sans"/>
        </w:rPr>
        <w:t>,</w:t>
      </w:r>
      <w:r w:rsidR="43B5C26C" w:rsidRPr="00B80D3D">
        <w:rPr>
          <w:rFonts w:ascii="PT Sans" w:hAnsi="PT Sans"/>
          <w:b/>
          <w:bCs/>
        </w:rPr>
        <w:t xml:space="preserve"> </w:t>
      </w:r>
      <w:r w:rsidRPr="00B80D3D">
        <w:rPr>
          <w:rFonts w:ascii="PT Sans" w:hAnsi="PT Sans"/>
        </w:rPr>
        <w:t xml:space="preserve">Sexual Harassment, sexual violence, reporting, investigation, misconduct, </w:t>
      </w:r>
    </w:p>
    <w:p w14:paraId="1DDA880F" w14:textId="77777777" w:rsidR="0005628B" w:rsidRPr="00B80D3D" w:rsidRDefault="0005628B" w:rsidP="7A9F681C">
      <w:pPr>
        <w:rPr>
          <w:rFonts w:ascii="PT Sans" w:hAnsi="PT Sans"/>
        </w:rPr>
      </w:pPr>
      <w:r w:rsidRPr="00B80D3D">
        <w:rPr>
          <w:rFonts w:ascii="PT Sans" w:hAnsi="PT Sans"/>
          <w:b/>
          <w:bCs/>
        </w:rPr>
        <w:t>Audience:</w:t>
      </w:r>
      <w:r w:rsidRPr="00B80D3D">
        <w:rPr>
          <w:rFonts w:ascii="PT Sans" w:hAnsi="PT Sans"/>
        </w:rPr>
        <w:tab/>
      </w:r>
      <w:r w:rsidRPr="00B80D3D">
        <w:rPr>
          <w:rFonts w:ascii="PT Sans" w:hAnsi="PT Sans"/>
        </w:rPr>
        <w:tab/>
        <w:t>Staff and Managers</w:t>
      </w:r>
    </w:p>
    <w:p w14:paraId="63A27752" w14:textId="18D2537C" w:rsidR="0005628B" w:rsidRPr="00B80D3D" w:rsidRDefault="0005628B" w:rsidP="4A1D166A">
      <w:pPr>
        <w:pStyle w:val="NoSpacing"/>
        <w:numPr>
          <w:ilvl w:val="0"/>
          <w:numId w:val="2"/>
        </w:numPr>
        <w:ind w:left="357" w:hanging="357"/>
        <w:rPr>
          <w:rFonts w:ascii="PT Sans" w:hAnsi="PT Sans"/>
          <w:b/>
          <w:bCs/>
        </w:rPr>
      </w:pPr>
      <w:r w:rsidRPr="00B80D3D">
        <w:rPr>
          <w:rFonts w:ascii="PT Sans" w:hAnsi="PT Sans"/>
          <w:b/>
          <w:bCs/>
        </w:rPr>
        <w:t xml:space="preserve">       Purpose</w:t>
      </w:r>
    </w:p>
    <w:p w14:paraId="3BD72B52" w14:textId="48A5C45A" w:rsidR="0005628B" w:rsidRPr="00B80D3D" w:rsidRDefault="0005628B" w:rsidP="0005628B">
      <w:pPr>
        <w:pStyle w:val="NoSpacing"/>
        <w:rPr>
          <w:rFonts w:ascii="PT Sans" w:hAnsi="PT Sans" w:cstheme="minorHAnsi"/>
          <w:b/>
          <w:bCs/>
        </w:rPr>
      </w:pPr>
    </w:p>
    <w:p w14:paraId="5243AF67" w14:textId="525E0EC4" w:rsidR="0005628B" w:rsidRPr="00B80D3D" w:rsidRDefault="0005628B" w:rsidP="4A1D166A">
      <w:pPr>
        <w:pStyle w:val="NoSpacing"/>
        <w:numPr>
          <w:ilvl w:val="1"/>
          <w:numId w:val="2"/>
        </w:numPr>
        <w:rPr>
          <w:rFonts w:ascii="PT Sans" w:hAnsi="PT Sans"/>
          <w:color w:val="000000"/>
        </w:rPr>
      </w:pPr>
      <w:r w:rsidRPr="00B80D3D">
        <w:rPr>
          <w:rFonts w:ascii="PT Sans" w:hAnsi="PT Sans"/>
        </w:rPr>
        <w:t xml:space="preserve">BU is committed to providing a positive working environment for all our employees which includes a zero-tolerance approach to </w:t>
      </w:r>
      <w:r w:rsidRPr="00B80D3D">
        <w:rPr>
          <w:rFonts w:ascii="PT Sans" w:hAnsi="PT Sans"/>
          <w:color w:val="000000" w:themeColor="text1"/>
        </w:rPr>
        <w:t>discrimination, bullying, harassment, or victimisation and treats all staff with dignity and respect</w:t>
      </w:r>
      <w:r w:rsidR="08B484B9" w:rsidRPr="00B80D3D">
        <w:rPr>
          <w:rFonts w:ascii="PT Sans" w:hAnsi="PT Sans"/>
          <w:color w:val="000000" w:themeColor="text1"/>
        </w:rPr>
        <w:t xml:space="preserve">. </w:t>
      </w:r>
    </w:p>
    <w:p w14:paraId="22569508" w14:textId="77777777" w:rsidR="0005628B" w:rsidRPr="00B80D3D" w:rsidRDefault="0005628B" w:rsidP="0005628B">
      <w:pPr>
        <w:pStyle w:val="NoSpacing"/>
        <w:rPr>
          <w:rFonts w:ascii="PT Sans" w:hAnsi="PT Sans" w:cstheme="minorHAnsi"/>
          <w:color w:val="000000"/>
        </w:rPr>
      </w:pPr>
    </w:p>
    <w:p w14:paraId="3F5FE931" w14:textId="62B3C6FF" w:rsidR="0005628B" w:rsidRPr="00B80D3D" w:rsidRDefault="0005628B" w:rsidP="0005628B">
      <w:pPr>
        <w:pStyle w:val="NoSpacing"/>
        <w:numPr>
          <w:ilvl w:val="1"/>
          <w:numId w:val="2"/>
        </w:numPr>
        <w:rPr>
          <w:rFonts w:ascii="PT Sans" w:hAnsi="PT Sans" w:cstheme="minorHAnsi"/>
          <w:b/>
          <w:bCs/>
        </w:rPr>
      </w:pPr>
      <w:r w:rsidRPr="00B80D3D">
        <w:rPr>
          <w:rFonts w:ascii="PT Sans" w:hAnsi="PT Sans" w:cstheme="minorHAnsi"/>
        </w:rPr>
        <w:t xml:space="preserve">BU is committed to both the elimination of unlawful discrimination and positive promotion and celebration of equality, </w:t>
      </w:r>
      <w:r w:rsidR="008C7099" w:rsidRPr="00B80D3D">
        <w:rPr>
          <w:rFonts w:ascii="PT Sans" w:hAnsi="PT Sans" w:cstheme="minorHAnsi"/>
        </w:rPr>
        <w:t>diversity,</w:t>
      </w:r>
      <w:r w:rsidRPr="00B80D3D">
        <w:rPr>
          <w:rFonts w:ascii="PT Sans" w:hAnsi="PT Sans" w:cstheme="minorHAnsi"/>
        </w:rPr>
        <w:t xml:space="preserve"> and inclusion throughout all aspects of its work. </w:t>
      </w:r>
    </w:p>
    <w:p w14:paraId="75A770A0" w14:textId="77777777" w:rsidR="0005628B" w:rsidRPr="00B80D3D" w:rsidRDefault="0005628B" w:rsidP="0005628B">
      <w:pPr>
        <w:pStyle w:val="ListParagraph"/>
        <w:rPr>
          <w:rFonts w:ascii="PT Sans" w:hAnsi="PT Sans" w:cstheme="minorHAnsi"/>
          <w:b/>
          <w:bCs/>
        </w:rPr>
      </w:pPr>
    </w:p>
    <w:p w14:paraId="2D20CB4F" w14:textId="4F380E2A" w:rsidR="0005628B" w:rsidRPr="00B80D3D" w:rsidRDefault="0005628B" w:rsidP="7A9F681C">
      <w:pPr>
        <w:pStyle w:val="NoSpacing"/>
        <w:numPr>
          <w:ilvl w:val="1"/>
          <w:numId w:val="2"/>
        </w:numPr>
        <w:rPr>
          <w:rFonts w:ascii="PT Sans" w:hAnsi="PT Sans"/>
          <w:b/>
          <w:bCs/>
        </w:rPr>
      </w:pPr>
      <w:r w:rsidRPr="00B80D3D">
        <w:rPr>
          <w:rFonts w:ascii="PT Sans" w:hAnsi="PT Sans"/>
        </w:rPr>
        <w:t>The University will not tolerate unfair or unlawful treatment on the grounds of a protected characteristic as defined in the Equality Act 2010 in respect of the application of this procedure or any other circumstances</w:t>
      </w:r>
      <w:r w:rsidR="61D36BC8" w:rsidRPr="00B80D3D">
        <w:rPr>
          <w:rFonts w:ascii="PT Sans" w:hAnsi="PT Sans"/>
        </w:rPr>
        <w:t xml:space="preserve">. </w:t>
      </w:r>
    </w:p>
    <w:p w14:paraId="66EA2739" w14:textId="77777777" w:rsidR="0005628B" w:rsidRPr="00B80D3D" w:rsidRDefault="0005628B" w:rsidP="00FB07E1">
      <w:pPr>
        <w:rPr>
          <w:rFonts w:ascii="PT Sans" w:hAnsi="PT Sans" w:cstheme="minorHAnsi"/>
          <w:b/>
          <w:bCs/>
        </w:rPr>
      </w:pPr>
    </w:p>
    <w:p w14:paraId="6DAF317A" w14:textId="284B4288" w:rsidR="0005628B" w:rsidRPr="00B80D3D" w:rsidRDefault="0005628B" w:rsidP="7A9F681C">
      <w:pPr>
        <w:pStyle w:val="NoSpacing"/>
        <w:numPr>
          <w:ilvl w:val="1"/>
          <w:numId w:val="2"/>
        </w:numPr>
        <w:rPr>
          <w:rFonts w:ascii="PT Sans" w:hAnsi="PT Sans"/>
        </w:rPr>
      </w:pPr>
      <w:r w:rsidRPr="00B80D3D">
        <w:rPr>
          <w:rFonts w:ascii="PT Sans" w:hAnsi="PT Sans"/>
          <w:color w:val="000000" w:themeColor="text1"/>
        </w:rPr>
        <w:t xml:space="preserve">BU commits to dealing with cases promptly, </w:t>
      </w:r>
      <w:r w:rsidR="008C7099" w:rsidRPr="00B80D3D">
        <w:rPr>
          <w:rFonts w:ascii="PT Sans" w:hAnsi="PT Sans"/>
          <w:color w:val="000000" w:themeColor="text1"/>
        </w:rPr>
        <w:t>efficiently,</w:t>
      </w:r>
      <w:r w:rsidRPr="00B80D3D">
        <w:rPr>
          <w:rFonts w:ascii="PT Sans" w:hAnsi="PT Sans"/>
          <w:color w:val="000000" w:themeColor="text1"/>
        </w:rPr>
        <w:t xml:space="preserve"> and sensitively when we become aware of them</w:t>
      </w:r>
      <w:r w:rsidR="137060AA" w:rsidRPr="00B80D3D">
        <w:rPr>
          <w:rFonts w:ascii="PT Sans" w:hAnsi="PT Sans"/>
          <w:color w:val="000000" w:themeColor="text1"/>
        </w:rPr>
        <w:t xml:space="preserve">. </w:t>
      </w:r>
      <w:r w:rsidRPr="00B80D3D">
        <w:rPr>
          <w:rFonts w:ascii="PT Sans" w:hAnsi="PT Sans"/>
          <w:color w:val="000000" w:themeColor="text1"/>
        </w:rPr>
        <w:t>BU commits to supporting those raising such concerns</w:t>
      </w:r>
      <w:r w:rsidR="4ED5C52D" w:rsidRPr="00B80D3D">
        <w:rPr>
          <w:rFonts w:ascii="PT Sans" w:hAnsi="PT Sans"/>
          <w:color w:val="000000" w:themeColor="text1"/>
        </w:rPr>
        <w:t xml:space="preserve">. </w:t>
      </w:r>
    </w:p>
    <w:p w14:paraId="681754DA" w14:textId="77777777" w:rsidR="0005628B" w:rsidRPr="00B80D3D" w:rsidRDefault="0005628B" w:rsidP="0005628B">
      <w:pPr>
        <w:pStyle w:val="NoSpacing"/>
        <w:rPr>
          <w:rFonts w:ascii="PT Sans" w:hAnsi="PT Sans" w:cstheme="minorHAnsi"/>
        </w:rPr>
      </w:pPr>
    </w:p>
    <w:p w14:paraId="3F0A68C9" w14:textId="297C26FA" w:rsidR="0005628B" w:rsidRPr="00B80D3D" w:rsidRDefault="0005628B" w:rsidP="7A9F681C">
      <w:pPr>
        <w:pStyle w:val="NoSpacing"/>
        <w:numPr>
          <w:ilvl w:val="1"/>
          <w:numId w:val="2"/>
        </w:numPr>
        <w:rPr>
          <w:rFonts w:ascii="PT Sans" w:hAnsi="PT Sans"/>
        </w:rPr>
      </w:pPr>
      <w:r w:rsidRPr="00B80D3D">
        <w:rPr>
          <w:rFonts w:ascii="PT Sans" w:hAnsi="PT Sans"/>
        </w:rPr>
        <w:t xml:space="preserve">BU will take seriously and investigate any reports and/or complaints of discrimination, </w:t>
      </w:r>
      <w:r w:rsidR="306565C5" w:rsidRPr="00B80D3D">
        <w:rPr>
          <w:rFonts w:ascii="PT Sans" w:hAnsi="PT Sans"/>
        </w:rPr>
        <w:t>harassment,</w:t>
      </w:r>
      <w:r w:rsidRPr="00B80D3D">
        <w:rPr>
          <w:rFonts w:ascii="PT Sans" w:hAnsi="PT Sans"/>
        </w:rPr>
        <w:t xml:space="preserve"> or victimisation, using the agreed </w:t>
      </w:r>
      <w:hyperlink r:id="rId12">
        <w:r w:rsidRPr="00B80D3D">
          <w:rPr>
            <w:rStyle w:val="Hyperlink"/>
            <w:rFonts w:ascii="PT Sans" w:hAnsi="PT Sans"/>
          </w:rPr>
          <w:t>Investigation,</w:t>
        </w:r>
      </w:hyperlink>
      <w:r w:rsidRPr="00B80D3D">
        <w:rPr>
          <w:rStyle w:val="Hyperlink"/>
          <w:rFonts w:ascii="PT Sans" w:hAnsi="PT Sans"/>
        </w:rPr>
        <w:t xml:space="preserve"> </w:t>
      </w:r>
      <w:hyperlink r:id="rId13">
        <w:r w:rsidRPr="00B80D3D">
          <w:rPr>
            <w:rStyle w:val="Hyperlink"/>
            <w:rFonts w:ascii="PT Sans" w:hAnsi="PT Sans"/>
          </w:rPr>
          <w:t xml:space="preserve">Grievance </w:t>
        </w:r>
      </w:hyperlink>
      <w:r w:rsidRPr="00B80D3D">
        <w:rPr>
          <w:rFonts w:ascii="PT Sans" w:hAnsi="PT Sans"/>
        </w:rPr>
        <w:t xml:space="preserve"> and  </w:t>
      </w:r>
      <w:hyperlink r:id="rId14">
        <w:r w:rsidRPr="00B80D3D">
          <w:rPr>
            <w:rStyle w:val="Hyperlink"/>
            <w:rFonts w:ascii="PT Sans" w:hAnsi="PT Sans"/>
          </w:rPr>
          <w:t>Disciplinary</w:t>
        </w:r>
      </w:hyperlink>
      <w:r w:rsidRPr="00B80D3D">
        <w:rPr>
          <w:rFonts w:ascii="PT Sans" w:hAnsi="PT Sans"/>
        </w:rPr>
        <w:t xml:space="preserve"> procedures</w:t>
      </w:r>
      <w:r w:rsidR="00026D74" w:rsidRPr="00B80D3D">
        <w:rPr>
          <w:rFonts w:ascii="PT Sans" w:hAnsi="PT Sans"/>
        </w:rPr>
        <w:t xml:space="preserve">. </w:t>
      </w:r>
    </w:p>
    <w:p w14:paraId="5EC3CC3F" w14:textId="77777777" w:rsidR="0005628B" w:rsidRPr="00B80D3D" w:rsidRDefault="0005628B" w:rsidP="0005628B">
      <w:pPr>
        <w:pStyle w:val="NoSpacing"/>
        <w:rPr>
          <w:rFonts w:ascii="PT Sans" w:hAnsi="PT Sans" w:cstheme="minorHAnsi"/>
        </w:rPr>
      </w:pPr>
    </w:p>
    <w:p w14:paraId="1DC63491" w14:textId="15AB7474" w:rsidR="0005628B" w:rsidRPr="00B80D3D" w:rsidRDefault="0005628B" w:rsidP="7A9F681C">
      <w:pPr>
        <w:pStyle w:val="NoSpacing"/>
        <w:numPr>
          <w:ilvl w:val="1"/>
          <w:numId w:val="2"/>
        </w:numPr>
        <w:rPr>
          <w:rStyle w:val="Hyperlink"/>
          <w:rFonts w:ascii="PT Sans" w:hAnsi="PT Sans"/>
          <w:color w:val="auto"/>
          <w:u w:val="none"/>
        </w:rPr>
      </w:pPr>
      <w:r w:rsidRPr="00B80D3D">
        <w:rPr>
          <w:rFonts w:ascii="PT Sans" w:hAnsi="PT Sans"/>
          <w:color w:val="000000" w:themeColor="text1"/>
        </w:rPr>
        <w:t xml:space="preserve">BU is committed to a working environment and culture that is free from unlawful discrimination, bullying, </w:t>
      </w:r>
      <w:r w:rsidR="2DF6436F" w:rsidRPr="00B80D3D">
        <w:rPr>
          <w:rFonts w:ascii="PT Sans" w:hAnsi="PT Sans"/>
          <w:color w:val="000000" w:themeColor="text1"/>
        </w:rPr>
        <w:t>harassment,</w:t>
      </w:r>
      <w:r w:rsidRPr="00B80D3D">
        <w:rPr>
          <w:rFonts w:ascii="PT Sans" w:hAnsi="PT Sans"/>
          <w:color w:val="000000" w:themeColor="text1"/>
        </w:rPr>
        <w:t xml:space="preserve"> or victimisation and treats all employees with </w:t>
      </w:r>
      <w:hyperlink r:id="rId15">
        <w:r w:rsidRPr="00B80D3D">
          <w:rPr>
            <w:rStyle w:val="Hyperlink"/>
            <w:rFonts w:ascii="PT Sans" w:hAnsi="PT Sans"/>
          </w:rPr>
          <w:t>Dignity and Respect.</w:t>
        </w:r>
      </w:hyperlink>
    </w:p>
    <w:p w14:paraId="6908A32D" w14:textId="77777777" w:rsidR="00FB07E1" w:rsidRPr="00B80D3D" w:rsidRDefault="00FB07E1" w:rsidP="00FB07E1">
      <w:pPr>
        <w:pStyle w:val="ListParagraph"/>
        <w:rPr>
          <w:rFonts w:ascii="PT Sans" w:hAnsi="PT Sans" w:cstheme="minorHAnsi"/>
        </w:rPr>
      </w:pPr>
    </w:p>
    <w:p w14:paraId="6E8B917A" w14:textId="77777777" w:rsidR="00FB07E1" w:rsidRPr="00B80D3D" w:rsidRDefault="00FB07E1" w:rsidP="00FB07E1">
      <w:pPr>
        <w:pStyle w:val="NoSpacing"/>
        <w:ind w:left="720" w:hanging="720"/>
        <w:rPr>
          <w:rFonts w:ascii="PT Sans" w:hAnsi="PT Sans" w:cstheme="minorHAnsi"/>
          <w:b/>
          <w:bCs/>
        </w:rPr>
      </w:pPr>
      <w:r w:rsidRPr="00B80D3D">
        <w:rPr>
          <w:rFonts w:ascii="PT Sans" w:hAnsi="PT Sans" w:cstheme="minorHAnsi"/>
          <w:b/>
          <w:bCs/>
        </w:rPr>
        <w:t>2.</w:t>
      </w:r>
      <w:r w:rsidRPr="00B80D3D">
        <w:rPr>
          <w:rFonts w:ascii="PT Sans" w:hAnsi="PT Sans" w:cstheme="minorHAnsi"/>
          <w:b/>
          <w:bCs/>
        </w:rPr>
        <w:tab/>
        <w:t>Scope</w:t>
      </w:r>
    </w:p>
    <w:p w14:paraId="7B58E51C" w14:textId="77777777" w:rsidR="00FB07E1" w:rsidRPr="00B80D3D" w:rsidRDefault="00FB07E1" w:rsidP="00FB07E1">
      <w:pPr>
        <w:pStyle w:val="NoSpacing"/>
        <w:ind w:left="720" w:hanging="720"/>
        <w:rPr>
          <w:rFonts w:ascii="PT Sans" w:hAnsi="PT Sans" w:cstheme="minorHAnsi"/>
        </w:rPr>
      </w:pPr>
    </w:p>
    <w:p w14:paraId="1C5A63AD" w14:textId="350C5F10" w:rsidR="00FB07E1" w:rsidRPr="00B80D3D" w:rsidRDefault="00FB07E1" w:rsidP="7A9F681C">
      <w:pPr>
        <w:ind w:left="720" w:hanging="720"/>
        <w:rPr>
          <w:rFonts w:ascii="PT Sans" w:hAnsi="PT Sans"/>
          <w:color w:val="000000"/>
        </w:rPr>
      </w:pPr>
      <w:r w:rsidRPr="00B80D3D">
        <w:rPr>
          <w:rFonts w:ascii="PT Sans" w:hAnsi="PT Sans"/>
        </w:rPr>
        <w:t xml:space="preserve">2.1 </w:t>
      </w:r>
      <w:r w:rsidRPr="00B80D3D">
        <w:rPr>
          <w:rFonts w:ascii="PT Sans" w:hAnsi="PT Sans"/>
        </w:rPr>
        <w:tab/>
        <w:t xml:space="preserve">This Policy </w:t>
      </w:r>
      <w:r w:rsidRPr="00B80D3D">
        <w:rPr>
          <w:rFonts w:ascii="PT Sans" w:hAnsi="PT Sans"/>
          <w:color w:val="000000" w:themeColor="text1"/>
        </w:rPr>
        <w:t xml:space="preserve">applies to all employees working within the BU community including staff, workers, agency and temporary staff, casual </w:t>
      </w:r>
      <w:r w:rsidR="008C7099" w:rsidRPr="00B80D3D">
        <w:rPr>
          <w:rFonts w:ascii="PT Sans" w:hAnsi="PT Sans"/>
          <w:color w:val="000000" w:themeColor="text1"/>
        </w:rPr>
        <w:t>staff,</w:t>
      </w:r>
      <w:r w:rsidRPr="00B80D3D">
        <w:rPr>
          <w:rFonts w:ascii="PT Sans" w:hAnsi="PT Sans"/>
          <w:color w:val="000000" w:themeColor="text1"/>
        </w:rPr>
        <w:t xml:space="preserve"> and contractors</w:t>
      </w:r>
      <w:r w:rsidR="0DAE1C72" w:rsidRPr="00B80D3D">
        <w:rPr>
          <w:rFonts w:ascii="PT Sans" w:hAnsi="PT Sans"/>
          <w:color w:val="000000" w:themeColor="text1"/>
        </w:rPr>
        <w:t xml:space="preserve">. </w:t>
      </w:r>
      <w:r w:rsidRPr="00B80D3D">
        <w:rPr>
          <w:rFonts w:ascii="PT Sans" w:hAnsi="PT Sans"/>
          <w:color w:val="000000" w:themeColor="text1"/>
        </w:rPr>
        <w:t xml:space="preserve">All members of the BU community have the right to report or bring a complaint to the University about bullying, </w:t>
      </w:r>
      <w:r w:rsidR="008C7099" w:rsidRPr="00B80D3D">
        <w:rPr>
          <w:rFonts w:ascii="PT Sans" w:hAnsi="PT Sans"/>
          <w:color w:val="000000" w:themeColor="text1"/>
        </w:rPr>
        <w:t>harassment,</w:t>
      </w:r>
      <w:r w:rsidRPr="00B80D3D">
        <w:rPr>
          <w:rFonts w:ascii="PT Sans" w:hAnsi="PT Sans"/>
          <w:color w:val="000000" w:themeColor="text1"/>
        </w:rPr>
        <w:t xml:space="preserve"> or victimisation, should it occur at the University, or should it be committed elsewhere by a member of the University community</w:t>
      </w:r>
      <w:r w:rsidR="43DD4468" w:rsidRPr="00B80D3D">
        <w:rPr>
          <w:rFonts w:ascii="PT Sans" w:hAnsi="PT Sans"/>
          <w:color w:val="000000" w:themeColor="text1"/>
        </w:rPr>
        <w:t xml:space="preserve">. </w:t>
      </w:r>
    </w:p>
    <w:p w14:paraId="52AEAB1B" w14:textId="77777777" w:rsidR="00FB07E1" w:rsidRPr="00B80D3D" w:rsidRDefault="00FB07E1" w:rsidP="00FB07E1">
      <w:pPr>
        <w:pStyle w:val="NoSpacing"/>
        <w:rPr>
          <w:rFonts w:ascii="PT Sans" w:hAnsi="PT Sans" w:cstheme="minorHAnsi"/>
        </w:rPr>
      </w:pPr>
      <w:r w:rsidRPr="00B80D3D">
        <w:rPr>
          <w:rFonts w:ascii="PT Sans" w:hAnsi="PT Sans" w:cstheme="minorHAnsi"/>
        </w:rPr>
        <w:lastRenderedPageBreak/>
        <w:t>2.2</w:t>
      </w:r>
      <w:r w:rsidRPr="00B80D3D">
        <w:rPr>
          <w:rFonts w:ascii="PT Sans" w:hAnsi="PT Sans" w:cstheme="minorHAnsi"/>
        </w:rPr>
        <w:tab/>
        <w:t xml:space="preserve">For the purposes of this Policy, ‘employees’ are defined as any individual </w:t>
      </w:r>
      <w:proofErr w:type="gramStart"/>
      <w:r w:rsidRPr="00B80D3D">
        <w:rPr>
          <w:rFonts w:ascii="PT Sans" w:hAnsi="PT Sans" w:cstheme="minorHAnsi"/>
        </w:rPr>
        <w:t>either</w:t>
      </w:r>
      <w:proofErr w:type="gramEnd"/>
    </w:p>
    <w:p w14:paraId="11E6FAAF" w14:textId="77777777" w:rsidR="00FB07E1" w:rsidRPr="00B80D3D" w:rsidRDefault="00FB07E1" w:rsidP="00FB07E1">
      <w:pPr>
        <w:pStyle w:val="NoSpacing"/>
        <w:ind w:firstLine="720"/>
        <w:rPr>
          <w:rFonts w:ascii="PT Sans" w:hAnsi="PT Sans" w:cstheme="minorHAnsi"/>
        </w:rPr>
      </w:pPr>
      <w:r w:rsidRPr="00B80D3D">
        <w:rPr>
          <w:rFonts w:ascii="PT Sans" w:hAnsi="PT Sans" w:cstheme="minorHAnsi"/>
        </w:rPr>
        <w:t xml:space="preserve">employed or engaged by BU on a paid or unpaid basis to carry out </w:t>
      </w:r>
      <w:proofErr w:type="gramStart"/>
      <w:r w:rsidRPr="00B80D3D">
        <w:rPr>
          <w:rFonts w:ascii="PT Sans" w:hAnsi="PT Sans" w:cstheme="minorHAnsi"/>
        </w:rPr>
        <w:t>work</w:t>
      </w:r>
      <w:proofErr w:type="gramEnd"/>
    </w:p>
    <w:p w14:paraId="652BD72D" w14:textId="77777777" w:rsidR="00FB07E1" w:rsidRPr="00B80D3D" w:rsidRDefault="00FB07E1" w:rsidP="00FB07E1">
      <w:pPr>
        <w:pStyle w:val="NoSpacing"/>
        <w:ind w:firstLine="720"/>
        <w:rPr>
          <w:rFonts w:ascii="PT Sans" w:hAnsi="PT Sans" w:cstheme="minorHAnsi"/>
        </w:rPr>
      </w:pPr>
      <w:r w:rsidRPr="00B80D3D">
        <w:rPr>
          <w:rFonts w:ascii="PT Sans" w:hAnsi="PT Sans" w:cstheme="minorHAnsi"/>
        </w:rPr>
        <w:t>for the University under any type of employment contract. This includes:</w:t>
      </w:r>
    </w:p>
    <w:p w14:paraId="5DEABDC0" w14:textId="77777777" w:rsidR="00FB07E1" w:rsidRPr="00B80D3D" w:rsidRDefault="00FB07E1" w:rsidP="00FB07E1">
      <w:pPr>
        <w:pStyle w:val="NoSpacing"/>
        <w:rPr>
          <w:rFonts w:ascii="PT Sans" w:hAnsi="PT Sans" w:cstheme="minorHAnsi"/>
        </w:rPr>
      </w:pPr>
    </w:p>
    <w:p w14:paraId="117E57E1" w14:textId="77777777" w:rsidR="00FB07E1" w:rsidRPr="00B80D3D" w:rsidRDefault="00FB07E1" w:rsidP="00FB07E1">
      <w:pPr>
        <w:pStyle w:val="ListParagraph"/>
        <w:numPr>
          <w:ilvl w:val="0"/>
          <w:numId w:val="4"/>
        </w:numPr>
        <w:rPr>
          <w:rFonts w:ascii="PT Sans" w:hAnsi="PT Sans" w:cstheme="minorHAnsi"/>
        </w:rPr>
      </w:pPr>
      <w:r w:rsidRPr="00B80D3D">
        <w:rPr>
          <w:rFonts w:ascii="PT Sans" w:hAnsi="PT Sans" w:cstheme="minorHAnsi"/>
        </w:rPr>
        <w:t xml:space="preserve">Students undertaking paid </w:t>
      </w:r>
      <w:proofErr w:type="gramStart"/>
      <w:r w:rsidRPr="00B80D3D">
        <w:rPr>
          <w:rFonts w:ascii="PT Sans" w:hAnsi="PT Sans" w:cstheme="minorHAnsi"/>
        </w:rPr>
        <w:t>work</w:t>
      </w:r>
      <w:proofErr w:type="gramEnd"/>
      <w:r w:rsidRPr="00B80D3D">
        <w:rPr>
          <w:rFonts w:ascii="PT Sans" w:hAnsi="PT Sans" w:cstheme="minorHAnsi"/>
        </w:rPr>
        <w:t xml:space="preserve"> </w:t>
      </w:r>
    </w:p>
    <w:p w14:paraId="36FE0025" w14:textId="77777777" w:rsidR="00FB07E1" w:rsidRPr="00B80D3D" w:rsidRDefault="00FB07E1" w:rsidP="00FB07E1">
      <w:pPr>
        <w:pStyle w:val="ListParagraph"/>
        <w:numPr>
          <w:ilvl w:val="0"/>
          <w:numId w:val="4"/>
        </w:numPr>
        <w:rPr>
          <w:rFonts w:ascii="PT Sans" w:hAnsi="PT Sans" w:cstheme="minorHAnsi"/>
        </w:rPr>
      </w:pPr>
      <w:r w:rsidRPr="00B80D3D">
        <w:rPr>
          <w:rFonts w:ascii="PT Sans" w:hAnsi="PT Sans" w:cstheme="minorHAnsi"/>
        </w:rPr>
        <w:t xml:space="preserve">Part Time Hourly Paid </w:t>
      </w:r>
    </w:p>
    <w:p w14:paraId="49586821" w14:textId="77777777" w:rsidR="00FB07E1" w:rsidRPr="00B80D3D" w:rsidRDefault="00FB07E1" w:rsidP="00FB07E1">
      <w:pPr>
        <w:pStyle w:val="ListParagraph"/>
        <w:numPr>
          <w:ilvl w:val="0"/>
          <w:numId w:val="4"/>
        </w:numPr>
        <w:rPr>
          <w:rFonts w:ascii="PT Sans" w:hAnsi="PT Sans" w:cstheme="minorHAnsi"/>
        </w:rPr>
      </w:pPr>
      <w:r w:rsidRPr="00B80D3D">
        <w:rPr>
          <w:rFonts w:ascii="PT Sans" w:hAnsi="PT Sans" w:cstheme="minorHAnsi"/>
        </w:rPr>
        <w:t>Agency workers</w:t>
      </w:r>
    </w:p>
    <w:p w14:paraId="5F9F87E9" w14:textId="77777777" w:rsidR="00FB07E1" w:rsidRPr="00B80D3D" w:rsidRDefault="00FB07E1" w:rsidP="00FB07E1">
      <w:pPr>
        <w:pStyle w:val="ListParagraph"/>
        <w:numPr>
          <w:ilvl w:val="0"/>
          <w:numId w:val="4"/>
        </w:numPr>
        <w:rPr>
          <w:rFonts w:ascii="PT Sans" w:hAnsi="PT Sans" w:cstheme="minorHAnsi"/>
        </w:rPr>
      </w:pPr>
      <w:r w:rsidRPr="00B80D3D">
        <w:rPr>
          <w:rFonts w:ascii="PT Sans" w:hAnsi="PT Sans" w:cstheme="minorHAnsi"/>
        </w:rPr>
        <w:t xml:space="preserve">Contractors working on behalf of the </w:t>
      </w:r>
      <w:proofErr w:type="gramStart"/>
      <w:r w:rsidRPr="00B80D3D">
        <w:rPr>
          <w:rFonts w:ascii="PT Sans" w:hAnsi="PT Sans" w:cstheme="minorHAnsi"/>
        </w:rPr>
        <w:t>university</w:t>
      </w:r>
      <w:proofErr w:type="gramEnd"/>
    </w:p>
    <w:p w14:paraId="062DF241" w14:textId="77777777" w:rsidR="00FB07E1" w:rsidRPr="00B80D3D" w:rsidRDefault="00FB07E1" w:rsidP="00FB07E1">
      <w:pPr>
        <w:pStyle w:val="ListParagraph"/>
        <w:numPr>
          <w:ilvl w:val="0"/>
          <w:numId w:val="4"/>
        </w:numPr>
        <w:rPr>
          <w:rFonts w:ascii="PT Sans" w:hAnsi="PT Sans" w:cstheme="minorHAnsi"/>
        </w:rPr>
      </w:pPr>
      <w:r w:rsidRPr="00B80D3D">
        <w:rPr>
          <w:rFonts w:ascii="PT Sans" w:hAnsi="PT Sans" w:cstheme="minorHAnsi"/>
        </w:rPr>
        <w:t xml:space="preserve">People working on a voluntary </w:t>
      </w:r>
      <w:proofErr w:type="gramStart"/>
      <w:r w:rsidRPr="00B80D3D">
        <w:rPr>
          <w:rFonts w:ascii="PT Sans" w:hAnsi="PT Sans" w:cstheme="minorHAnsi"/>
        </w:rPr>
        <w:t>basis</w:t>
      </w:r>
      <w:proofErr w:type="gramEnd"/>
    </w:p>
    <w:p w14:paraId="2BB35DB7" w14:textId="77777777" w:rsidR="00FB07E1" w:rsidRPr="00B80D3D" w:rsidRDefault="00FB07E1" w:rsidP="00FB07E1">
      <w:pPr>
        <w:pStyle w:val="ListParagraph"/>
        <w:numPr>
          <w:ilvl w:val="0"/>
          <w:numId w:val="4"/>
        </w:numPr>
        <w:rPr>
          <w:rFonts w:ascii="PT Sans" w:hAnsi="PT Sans" w:cstheme="minorHAnsi"/>
        </w:rPr>
      </w:pPr>
      <w:r w:rsidRPr="00B80D3D">
        <w:rPr>
          <w:rFonts w:ascii="PT Sans" w:hAnsi="PT Sans" w:cstheme="minorHAnsi"/>
        </w:rPr>
        <w:t>Honorary appointments</w:t>
      </w:r>
    </w:p>
    <w:p w14:paraId="1B1EEE81" w14:textId="77777777" w:rsidR="00FB07E1" w:rsidRPr="00B80D3D" w:rsidRDefault="00FB07E1" w:rsidP="00FB07E1">
      <w:pPr>
        <w:pStyle w:val="ListParagraph"/>
        <w:spacing w:line="240" w:lineRule="auto"/>
        <w:ind w:left="1077"/>
        <w:rPr>
          <w:rFonts w:ascii="PT Sans" w:hAnsi="PT Sans" w:cstheme="minorHAnsi"/>
        </w:rPr>
      </w:pPr>
    </w:p>
    <w:p w14:paraId="0CB0871C" w14:textId="40B1EDB7" w:rsidR="00FB07E1" w:rsidRPr="00B80D3D" w:rsidRDefault="00FB07E1" w:rsidP="00FB07E1">
      <w:pPr>
        <w:autoSpaceDE w:val="0"/>
        <w:autoSpaceDN w:val="0"/>
        <w:adjustRightInd w:val="0"/>
        <w:spacing w:after="0" w:line="240" w:lineRule="auto"/>
        <w:ind w:left="720" w:hanging="720"/>
        <w:rPr>
          <w:rFonts w:ascii="PT Sans" w:hAnsi="PT Sans" w:cstheme="minorHAnsi"/>
          <w:color w:val="000000"/>
        </w:rPr>
      </w:pPr>
      <w:r w:rsidRPr="00B80D3D">
        <w:rPr>
          <w:rFonts w:ascii="PT Sans" w:hAnsi="PT Sans" w:cstheme="minorHAnsi"/>
        </w:rPr>
        <w:t>2.3</w:t>
      </w:r>
      <w:r w:rsidRPr="00B80D3D">
        <w:rPr>
          <w:rFonts w:ascii="PT Sans" w:hAnsi="PT Sans" w:cstheme="minorHAnsi"/>
        </w:rPr>
        <w:tab/>
        <w:t>All ‘employees’ have the responsibility to comply with this policy and our Dignity, Diversity and Equality guidance and principles</w:t>
      </w:r>
      <w:r w:rsidRPr="00B80D3D">
        <w:rPr>
          <w:rFonts w:ascii="PT Sans" w:hAnsi="PT Sans" w:cstheme="minorHAnsi"/>
          <w:color w:val="000000"/>
        </w:rPr>
        <w:t xml:space="preserve"> and will need to be aware of their personal obligations in eliminating all forms of what the University considers to be unacceptable behaviour, and to conduct themselves appropriately on a face-to face basis, and, with reference to social media.  </w:t>
      </w:r>
    </w:p>
    <w:p w14:paraId="009C85AE" w14:textId="2B94DB5E" w:rsidR="00FB07E1" w:rsidRPr="00B80D3D" w:rsidRDefault="00FB07E1" w:rsidP="00FB07E1">
      <w:pPr>
        <w:autoSpaceDE w:val="0"/>
        <w:autoSpaceDN w:val="0"/>
        <w:adjustRightInd w:val="0"/>
        <w:spacing w:after="0" w:line="240" w:lineRule="auto"/>
        <w:rPr>
          <w:rFonts w:ascii="PT Sans" w:hAnsi="PT Sans" w:cstheme="minorHAnsi"/>
          <w:color w:val="000000"/>
        </w:rPr>
      </w:pPr>
    </w:p>
    <w:p w14:paraId="6B3BF225" w14:textId="0A9ABFFB" w:rsidR="00FB07E1" w:rsidRPr="00B80D3D" w:rsidRDefault="00FB07E1" w:rsidP="00FB07E1">
      <w:pPr>
        <w:ind w:left="720" w:hanging="720"/>
        <w:rPr>
          <w:rFonts w:ascii="PT Sans" w:hAnsi="PT Sans" w:cstheme="minorHAnsi"/>
        </w:rPr>
      </w:pPr>
      <w:r w:rsidRPr="00B80D3D">
        <w:rPr>
          <w:rFonts w:ascii="PT Sans" w:hAnsi="PT Sans" w:cstheme="minorHAnsi"/>
        </w:rPr>
        <w:t xml:space="preserve">2.4 </w:t>
      </w:r>
      <w:r w:rsidRPr="00B80D3D">
        <w:rPr>
          <w:rFonts w:ascii="PT Sans" w:hAnsi="PT Sans" w:cstheme="minorHAnsi"/>
        </w:rPr>
        <w:tab/>
        <w:t xml:space="preserve">The Chief Operating Officer has overall responsibility for Dignity, Diversity and Equality at BU. </w:t>
      </w:r>
    </w:p>
    <w:p w14:paraId="75C55F63" w14:textId="218F08DD" w:rsidR="00FB07E1" w:rsidRPr="00B80D3D" w:rsidRDefault="00FB07E1" w:rsidP="7A9F681C">
      <w:pPr>
        <w:ind w:left="720" w:hanging="720"/>
        <w:rPr>
          <w:rFonts w:ascii="PT Sans" w:hAnsi="PT Sans"/>
        </w:rPr>
      </w:pPr>
      <w:r w:rsidRPr="00B80D3D">
        <w:rPr>
          <w:rFonts w:ascii="PT Sans" w:hAnsi="PT Sans"/>
        </w:rPr>
        <w:t>2.5</w:t>
      </w:r>
      <w:r w:rsidRPr="00B80D3D">
        <w:rPr>
          <w:rFonts w:ascii="PT Sans" w:hAnsi="PT Sans"/>
        </w:rPr>
        <w:tab/>
        <w:t xml:space="preserve">The Equality and Diversity Committee has overall responsibility for developing and embedding BU’s commitment to zero tolerance towards bullying, </w:t>
      </w:r>
      <w:r w:rsidR="109DDAFC" w:rsidRPr="00B80D3D">
        <w:rPr>
          <w:rFonts w:ascii="PT Sans" w:hAnsi="PT Sans"/>
        </w:rPr>
        <w:t>harassment,</w:t>
      </w:r>
      <w:r w:rsidRPr="00B80D3D">
        <w:rPr>
          <w:rFonts w:ascii="PT Sans" w:hAnsi="PT Sans"/>
        </w:rPr>
        <w:t xml:space="preserve"> or </w:t>
      </w:r>
      <w:r w:rsidR="008C7099" w:rsidRPr="00B80D3D">
        <w:rPr>
          <w:rFonts w:ascii="PT Sans" w:hAnsi="PT Sans"/>
        </w:rPr>
        <w:t>victimisation</w:t>
      </w:r>
      <w:r w:rsidR="4CB1633D" w:rsidRPr="00B80D3D">
        <w:rPr>
          <w:rFonts w:ascii="PT Sans" w:hAnsi="PT Sans"/>
        </w:rPr>
        <w:t xml:space="preserve">. </w:t>
      </w:r>
    </w:p>
    <w:p w14:paraId="2FE9532D" w14:textId="7AD797F6" w:rsidR="00FB07E1" w:rsidRPr="00B80D3D" w:rsidRDefault="00FB07E1" w:rsidP="00FB07E1">
      <w:pPr>
        <w:ind w:left="720" w:hanging="720"/>
        <w:rPr>
          <w:rFonts w:ascii="PT Sans" w:hAnsi="PT Sans" w:cstheme="minorHAnsi"/>
        </w:rPr>
      </w:pPr>
      <w:r w:rsidRPr="00B80D3D">
        <w:rPr>
          <w:rFonts w:ascii="PT Sans" w:hAnsi="PT Sans" w:cstheme="minorHAnsi"/>
        </w:rPr>
        <w:t xml:space="preserve">2.6 </w:t>
      </w:r>
      <w:r w:rsidRPr="00B80D3D">
        <w:rPr>
          <w:rFonts w:ascii="PT Sans" w:hAnsi="PT Sans" w:cstheme="minorHAnsi"/>
        </w:rPr>
        <w:tab/>
        <w:t xml:space="preserve">The Director of Human Resources has overall responsibility for the daily operation of this policy, as well as ensuring that the university is complying with statutory duties under existing equality legislation and relevant codes of practice. </w:t>
      </w:r>
    </w:p>
    <w:p w14:paraId="2528A2B7" w14:textId="419B725F" w:rsidR="00FB07E1" w:rsidRPr="00B80D3D" w:rsidRDefault="00FB07E1" w:rsidP="00FB07E1">
      <w:pPr>
        <w:ind w:left="720" w:hanging="720"/>
        <w:rPr>
          <w:rFonts w:ascii="PT Sans" w:hAnsi="PT Sans" w:cstheme="minorHAnsi"/>
        </w:rPr>
      </w:pPr>
      <w:r w:rsidRPr="00B80D3D">
        <w:rPr>
          <w:rFonts w:ascii="PT Sans" w:hAnsi="PT Sans" w:cstheme="minorHAnsi"/>
        </w:rPr>
        <w:t>2.7</w:t>
      </w:r>
      <w:r w:rsidRPr="00B80D3D">
        <w:rPr>
          <w:rFonts w:ascii="PT Sans" w:hAnsi="PT Sans" w:cstheme="minorHAnsi"/>
        </w:rPr>
        <w:tab/>
        <w:t>The Director of Human Resources has responsibility for staff discipline.</w:t>
      </w:r>
    </w:p>
    <w:p w14:paraId="22F71741" w14:textId="4BD6809A" w:rsidR="00FB07E1" w:rsidRPr="00B80D3D" w:rsidRDefault="00FB07E1" w:rsidP="00FB07E1">
      <w:pPr>
        <w:ind w:left="720" w:hanging="720"/>
        <w:rPr>
          <w:rFonts w:ascii="PT Sans" w:hAnsi="PT Sans" w:cstheme="minorHAnsi"/>
        </w:rPr>
      </w:pPr>
      <w:r w:rsidRPr="00B80D3D">
        <w:rPr>
          <w:rFonts w:ascii="PT Sans" w:hAnsi="PT Sans" w:cstheme="minorHAnsi"/>
        </w:rPr>
        <w:t>2.8</w:t>
      </w:r>
      <w:r w:rsidRPr="00B80D3D">
        <w:rPr>
          <w:rFonts w:ascii="PT Sans" w:hAnsi="PT Sans" w:cstheme="minorHAnsi"/>
        </w:rPr>
        <w:tab/>
        <w:t xml:space="preserve">Line managers must ensure that all employees are aware of this policy; and understand their own and their employer’s responsibilities. </w:t>
      </w:r>
    </w:p>
    <w:p w14:paraId="7C43EB1B" w14:textId="3516E0C5" w:rsidR="00FB07E1" w:rsidRPr="00B80D3D" w:rsidRDefault="00FB07E1" w:rsidP="00FB07E1">
      <w:pPr>
        <w:ind w:left="720" w:hanging="720"/>
        <w:rPr>
          <w:rFonts w:ascii="PT Sans" w:hAnsi="PT Sans" w:cstheme="minorHAnsi"/>
        </w:rPr>
      </w:pPr>
      <w:r w:rsidRPr="00B80D3D">
        <w:rPr>
          <w:rFonts w:ascii="PT Sans" w:hAnsi="PT Sans" w:cstheme="minorHAnsi"/>
        </w:rPr>
        <w:t>2.9</w:t>
      </w:r>
      <w:r w:rsidRPr="00B80D3D">
        <w:rPr>
          <w:rFonts w:ascii="PT Sans" w:hAnsi="PT Sans" w:cstheme="minorHAnsi"/>
        </w:rPr>
        <w:tab/>
        <w:t xml:space="preserve">Line managers have a particular responsibility to ensure that within their area of control, everyone is treated with dignity and respect. </w:t>
      </w:r>
    </w:p>
    <w:p w14:paraId="549F6A7C" w14:textId="262A4526" w:rsidR="00FB07E1" w:rsidRPr="00B80D3D" w:rsidRDefault="00FB07E1" w:rsidP="00FB07E1">
      <w:pPr>
        <w:ind w:left="720" w:hanging="720"/>
        <w:rPr>
          <w:rFonts w:ascii="PT Sans" w:hAnsi="PT Sans" w:cstheme="minorHAnsi"/>
        </w:rPr>
      </w:pPr>
      <w:r w:rsidRPr="00B80D3D">
        <w:rPr>
          <w:rFonts w:ascii="PT Sans" w:hAnsi="PT Sans" w:cstheme="minorHAnsi"/>
        </w:rPr>
        <w:t>2.10</w:t>
      </w:r>
      <w:r w:rsidRPr="00B80D3D">
        <w:rPr>
          <w:rFonts w:ascii="PT Sans" w:hAnsi="PT Sans" w:cstheme="minorHAnsi"/>
        </w:rPr>
        <w:tab/>
        <w:t>All line managers should:</w:t>
      </w:r>
    </w:p>
    <w:p w14:paraId="02C504AC" w14:textId="77777777" w:rsidR="00FB07E1" w:rsidRPr="00B80D3D" w:rsidRDefault="00FB07E1" w:rsidP="00FB07E1">
      <w:pPr>
        <w:pStyle w:val="ListParagraph"/>
        <w:numPr>
          <w:ilvl w:val="0"/>
          <w:numId w:val="5"/>
        </w:numPr>
        <w:rPr>
          <w:rFonts w:ascii="PT Sans" w:hAnsi="PT Sans" w:cstheme="minorHAnsi"/>
        </w:rPr>
      </w:pPr>
      <w:r w:rsidRPr="00B80D3D">
        <w:rPr>
          <w:rFonts w:ascii="PT Sans" w:hAnsi="PT Sans" w:cstheme="minorHAnsi"/>
        </w:rPr>
        <w:t>always challenge any unacceptable behaviour in the workplace</w:t>
      </w:r>
    </w:p>
    <w:p w14:paraId="5B50E3FE" w14:textId="0B43C316" w:rsidR="00FB07E1" w:rsidRPr="00B80D3D" w:rsidRDefault="00FB07E1" w:rsidP="00FB07E1">
      <w:pPr>
        <w:pStyle w:val="ListParagraph"/>
        <w:numPr>
          <w:ilvl w:val="0"/>
          <w:numId w:val="5"/>
        </w:numPr>
        <w:rPr>
          <w:rFonts w:ascii="PT Sans" w:hAnsi="PT Sans" w:cstheme="minorHAnsi"/>
        </w:rPr>
      </w:pPr>
      <w:r w:rsidRPr="00B80D3D">
        <w:rPr>
          <w:rFonts w:ascii="PT Sans" w:hAnsi="PT Sans" w:cstheme="minorHAnsi"/>
        </w:rPr>
        <w:t xml:space="preserve">make every effort to ensure that harassment, bullying or victimisation does not occur, </w:t>
      </w:r>
    </w:p>
    <w:p w14:paraId="4947793E" w14:textId="4F40082D" w:rsidR="00FB07E1" w:rsidRPr="00B80D3D" w:rsidRDefault="00FB07E1" w:rsidP="4A1D166A">
      <w:pPr>
        <w:pStyle w:val="ListParagraph"/>
        <w:numPr>
          <w:ilvl w:val="0"/>
          <w:numId w:val="5"/>
        </w:numPr>
        <w:rPr>
          <w:rFonts w:ascii="PT Sans" w:hAnsi="PT Sans"/>
        </w:rPr>
      </w:pPr>
      <w:r w:rsidRPr="00B80D3D">
        <w:rPr>
          <w:rFonts w:ascii="PT Sans" w:hAnsi="PT Sans"/>
        </w:rPr>
        <w:t xml:space="preserve">respond to reports and/or complaints </w:t>
      </w:r>
      <w:r w:rsidR="008C7099" w:rsidRPr="00B80D3D">
        <w:rPr>
          <w:rFonts w:ascii="PT Sans" w:hAnsi="PT Sans"/>
        </w:rPr>
        <w:t xml:space="preserve">of </w:t>
      </w:r>
      <w:r w:rsidR="7637C18F" w:rsidRPr="00B80D3D">
        <w:rPr>
          <w:rFonts w:ascii="PT Sans" w:hAnsi="PT Sans"/>
        </w:rPr>
        <w:t>harassment, bullying</w:t>
      </w:r>
      <w:r w:rsidRPr="00B80D3D">
        <w:rPr>
          <w:rFonts w:ascii="PT Sans" w:hAnsi="PT Sans"/>
        </w:rPr>
        <w:t xml:space="preserve"> or victimisation swiftly, </w:t>
      </w:r>
      <w:r w:rsidR="5003EDEA" w:rsidRPr="00B80D3D">
        <w:rPr>
          <w:rFonts w:ascii="PT Sans" w:hAnsi="PT Sans"/>
        </w:rPr>
        <w:t>sensitively,</w:t>
      </w:r>
      <w:r w:rsidRPr="00B80D3D">
        <w:rPr>
          <w:rFonts w:ascii="PT Sans" w:hAnsi="PT Sans"/>
        </w:rPr>
        <w:t xml:space="preserve"> and </w:t>
      </w:r>
      <w:proofErr w:type="gramStart"/>
      <w:r w:rsidRPr="00B80D3D">
        <w:rPr>
          <w:rFonts w:ascii="PT Sans" w:hAnsi="PT Sans"/>
        </w:rPr>
        <w:t>objectively</w:t>
      </w:r>
      <w:proofErr w:type="gramEnd"/>
      <w:r w:rsidRPr="00B80D3D">
        <w:rPr>
          <w:rFonts w:ascii="PT Sans" w:hAnsi="PT Sans"/>
        </w:rPr>
        <w:t xml:space="preserve"> </w:t>
      </w:r>
    </w:p>
    <w:p w14:paraId="06EC0830" w14:textId="35833A5B" w:rsidR="00FB07E1" w:rsidRPr="00B80D3D" w:rsidRDefault="007827F4" w:rsidP="00FB07E1">
      <w:pPr>
        <w:autoSpaceDE w:val="0"/>
        <w:autoSpaceDN w:val="0"/>
        <w:adjustRightInd w:val="0"/>
        <w:spacing w:after="0" w:line="240" w:lineRule="auto"/>
        <w:rPr>
          <w:rFonts w:ascii="PT Sans" w:hAnsi="PT Sans" w:cstheme="minorHAnsi"/>
          <w:b/>
          <w:color w:val="000000"/>
        </w:rPr>
      </w:pPr>
      <w:r w:rsidRPr="00B80D3D">
        <w:rPr>
          <w:rFonts w:ascii="PT Sans" w:hAnsi="PT Sans" w:cstheme="minorHAnsi"/>
          <w:b/>
          <w:color w:val="000000"/>
        </w:rPr>
        <w:t>3.</w:t>
      </w:r>
      <w:r w:rsidRPr="00B80D3D">
        <w:rPr>
          <w:rFonts w:ascii="PT Sans" w:hAnsi="PT Sans" w:cstheme="minorHAnsi"/>
          <w:b/>
          <w:color w:val="000000"/>
        </w:rPr>
        <w:tab/>
      </w:r>
      <w:r w:rsidR="00FB07E1" w:rsidRPr="00B80D3D">
        <w:rPr>
          <w:rFonts w:ascii="PT Sans" w:hAnsi="PT Sans" w:cstheme="minorHAnsi"/>
          <w:b/>
          <w:color w:val="000000"/>
        </w:rPr>
        <w:t>Definitions - Harassment, Bullying and Victimisation</w:t>
      </w:r>
    </w:p>
    <w:p w14:paraId="2802C400" w14:textId="77777777" w:rsidR="00FB07E1" w:rsidRPr="00B80D3D" w:rsidRDefault="00FB07E1" w:rsidP="00FB07E1">
      <w:pPr>
        <w:autoSpaceDE w:val="0"/>
        <w:autoSpaceDN w:val="0"/>
        <w:adjustRightInd w:val="0"/>
        <w:spacing w:after="0" w:line="240" w:lineRule="auto"/>
        <w:ind w:left="360"/>
        <w:rPr>
          <w:rFonts w:ascii="PT Sans" w:hAnsi="PT Sans" w:cstheme="minorHAnsi"/>
          <w:color w:val="000000"/>
        </w:rPr>
      </w:pPr>
    </w:p>
    <w:p w14:paraId="0D25EE13" w14:textId="00A2142D"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.1 </w:t>
      </w:r>
      <w:r w:rsidRPr="00B80D3D">
        <w:rPr>
          <w:rFonts w:ascii="PT Sans" w:hAnsi="PT Sans"/>
        </w:rPr>
        <w:tab/>
      </w:r>
      <w:r w:rsidR="00FB07E1" w:rsidRPr="00B80D3D">
        <w:rPr>
          <w:rFonts w:ascii="PT Sans" w:hAnsi="PT Sans"/>
          <w:color w:val="000000" w:themeColor="text1"/>
        </w:rPr>
        <w:t>This section defines the terms “harassment</w:t>
      </w:r>
      <w:r w:rsidR="7A20F1E0" w:rsidRPr="00B80D3D">
        <w:rPr>
          <w:rFonts w:ascii="PT Sans" w:hAnsi="PT Sans"/>
          <w:color w:val="000000" w:themeColor="text1"/>
        </w:rPr>
        <w:t>,”</w:t>
      </w:r>
      <w:r w:rsidR="00FB07E1" w:rsidRPr="00B80D3D">
        <w:rPr>
          <w:rFonts w:ascii="PT Sans" w:hAnsi="PT Sans"/>
          <w:color w:val="000000" w:themeColor="text1"/>
        </w:rPr>
        <w:t xml:space="preserve"> “bullying” and “victimisation</w:t>
      </w:r>
      <w:r w:rsidR="060C8836" w:rsidRPr="00B80D3D">
        <w:rPr>
          <w:rFonts w:ascii="PT Sans" w:hAnsi="PT Sans"/>
          <w:color w:val="000000" w:themeColor="text1"/>
        </w:rPr>
        <w:t>,”</w:t>
      </w:r>
      <w:r w:rsidR="00FB07E1" w:rsidRPr="00B80D3D">
        <w:rPr>
          <w:rFonts w:ascii="PT Sans" w:hAnsi="PT Sans"/>
          <w:color w:val="000000" w:themeColor="text1"/>
        </w:rPr>
        <w:t xml:space="preserve"> and provides some examples of each form of behaviour.</w:t>
      </w:r>
    </w:p>
    <w:p w14:paraId="032AF99E" w14:textId="77777777" w:rsidR="00FB07E1" w:rsidRPr="00B80D3D" w:rsidRDefault="00FB07E1" w:rsidP="00FB07E1">
      <w:pPr>
        <w:autoSpaceDE w:val="0"/>
        <w:autoSpaceDN w:val="0"/>
        <w:adjustRightInd w:val="0"/>
        <w:spacing w:after="0" w:line="240" w:lineRule="auto"/>
        <w:rPr>
          <w:rFonts w:ascii="PT Sans" w:hAnsi="PT Sans" w:cstheme="minorHAnsi"/>
          <w:b/>
          <w:color w:val="000000"/>
        </w:rPr>
      </w:pPr>
    </w:p>
    <w:p w14:paraId="22B6C40B" w14:textId="022689E3" w:rsidR="00FB07E1" w:rsidRPr="00B80D3D" w:rsidRDefault="007827F4" w:rsidP="00FB07E1">
      <w:pPr>
        <w:autoSpaceDE w:val="0"/>
        <w:autoSpaceDN w:val="0"/>
        <w:adjustRightInd w:val="0"/>
        <w:spacing w:after="0" w:line="240" w:lineRule="auto"/>
        <w:rPr>
          <w:rFonts w:ascii="PT Sans" w:hAnsi="PT Sans" w:cstheme="minorHAnsi"/>
          <w:b/>
          <w:color w:val="000000"/>
        </w:rPr>
      </w:pPr>
      <w:r w:rsidRPr="00B80D3D">
        <w:rPr>
          <w:rFonts w:ascii="PT Sans" w:hAnsi="PT Sans" w:cstheme="minorHAnsi"/>
          <w:b/>
          <w:color w:val="000000"/>
        </w:rPr>
        <w:lastRenderedPageBreak/>
        <w:t>3</w:t>
      </w:r>
      <w:r w:rsidR="00FB07E1" w:rsidRPr="00B80D3D">
        <w:rPr>
          <w:rFonts w:ascii="PT Sans" w:hAnsi="PT Sans" w:cstheme="minorHAnsi"/>
          <w:b/>
          <w:color w:val="000000"/>
        </w:rPr>
        <w:t xml:space="preserve">.2 </w:t>
      </w:r>
      <w:r w:rsidRPr="00B80D3D">
        <w:rPr>
          <w:rFonts w:ascii="PT Sans" w:hAnsi="PT Sans" w:cstheme="minorHAnsi"/>
          <w:b/>
          <w:color w:val="000000"/>
        </w:rPr>
        <w:tab/>
      </w:r>
      <w:r w:rsidR="00FB07E1" w:rsidRPr="00B80D3D">
        <w:rPr>
          <w:rFonts w:ascii="PT Sans" w:hAnsi="PT Sans" w:cstheme="minorHAnsi"/>
          <w:b/>
          <w:color w:val="000000"/>
        </w:rPr>
        <w:t>Harassment</w:t>
      </w:r>
    </w:p>
    <w:p w14:paraId="588BA2D4"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7FF27EC5" w14:textId="23A702FC"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.2.1 </w:t>
      </w:r>
      <w:r w:rsidRPr="00B80D3D">
        <w:rPr>
          <w:rFonts w:ascii="PT Sans" w:hAnsi="PT Sans"/>
        </w:rPr>
        <w:tab/>
      </w:r>
      <w:r w:rsidR="00FB07E1" w:rsidRPr="00B80D3D">
        <w:rPr>
          <w:rFonts w:ascii="PT Sans" w:hAnsi="PT Sans"/>
          <w:color w:val="000000" w:themeColor="text1"/>
        </w:rPr>
        <w:t>Harassment is defined under the Equality Act 2010, as unwanted conduct related to a relevant protected characteristic, which has the purpose or effect of violating an individual’s dignity or creating an intimidating, hostile, degrading, humiliating or offensive environment for that individual</w:t>
      </w:r>
      <w:r w:rsidR="2D904F72" w:rsidRPr="00B80D3D">
        <w:rPr>
          <w:rFonts w:ascii="PT Sans" w:hAnsi="PT Sans"/>
          <w:color w:val="000000" w:themeColor="text1"/>
        </w:rPr>
        <w:t xml:space="preserve">. </w:t>
      </w:r>
      <w:r w:rsidR="00FB07E1" w:rsidRPr="00B80D3D">
        <w:rPr>
          <w:rFonts w:ascii="PT Sans" w:hAnsi="PT Sans"/>
          <w:color w:val="000000" w:themeColor="text1"/>
        </w:rPr>
        <w:t>The relevant protected characteristics are listed below:</w:t>
      </w:r>
    </w:p>
    <w:p w14:paraId="14F65104"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488ECD43"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Age</w:t>
      </w:r>
    </w:p>
    <w:p w14:paraId="29654FC5"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Disability </w:t>
      </w:r>
    </w:p>
    <w:p w14:paraId="2EB1F689"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Gender Reassignment</w:t>
      </w:r>
    </w:p>
    <w:p w14:paraId="7C4BA18F"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Marriage/Civil Partnership</w:t>
      </w:r>
    </w:p>
    <w:p w14:paraId="7C81E933"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Pregnancy/Maternity</w:t>
      </w:r>
    </w:p>
    <w:p w14:paraId="1EDC4C48"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Race </w:t>
      </w:r>
    </w:p>
    <w:p w14:paraId="0467184A"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Religion or Belief</w:t>
      </w:r>
    </w:p>
    <w:p w14:paraId="021B6FDB"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Sex </w:t>
      </w:r>
    </w:p>
    <w:p w14:paraId="719ED509"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Sexual Orientation </w:t>
      </w:r>
    </w:p>
    <w:p w14:paraId="755FA81D" w14:textId="77777777" w:rsidR="00FB07E1" w:rsidRPr="00B80D3D" w:rsidRDefault="00FB07E1" w:rsidP="00FB07E1">
      <w:pPr>
        <w:numPr>
          <w:ilvl w:val="0"/>
          <w:numId w:val="10"/>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Or because the person has made a disclosure in the public interest (“whistleblowing”)</w:t>
      </w:r>
    </w:p>
    <w:p w14:paraId="71C15C64"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1F43D8EA" w14:textId="77777777" w:rsidR="007827F4" w:rsidRPr="00B80D3D" w:rsidRDefault="007827F4" w:rsidP="007827F4">
      <w:p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 xml:space="preserve">.2.2 </w:t>
      </w:r>
      <w:r w:rsidRPr="00B80D3D">
        <w:rPr>
          <w:rFonts w:ascii="PT Sans" w:hAnsi="PT Sans" w:cstheme="minorHAnsi"/>
          <w:color w:val="000000"/>
        </w:rPr>
        <w:tab/>
        <w:t>The Equality Act 2010 makes three types of harassment unlawful:</w:t>
      </w:r>
    </w:p>
    <w:p w14:paraId="08E541BB" w14:textId="77777777" w:rsidR="007827F4" w:rsidRPr="00B80D3D" w:rsidRDefault="007827F4" w:rsidP="007827F4">
      <w:pPr>
        <w:autoSpaceDE w:val="0"/>
        <w:autoSpaceDN w:val="0"/>
        <w:adjustRightInd w:val="0"/>
        <w:spacing w:after="0" w:line="240" w:lineRule="auto"/>
        <w:rPr>
          <w:rFonts w:ascii="PT Sans" w:hAnsi="PT Sans" w:cstheme="minorHAnsi"/>
          <w:color w:val="000000"/>
        </w:rPr>
      </w:pPr>
    </w:p>
    <w:p w14:paraId="5E1769AA" w14:textId="24A79F79" w:rsidR="007827F4" w:rsidRPr="00B80D3D" w:rsidRDefault="007827F4" w:rsidP="7A9F681C">
      <w:pPr>
        <w:numPr>
          <w:ilvl w:val="0"/>
          <w:numId w:val="6"/>
        </w:numPr>
        <w:autoSpaceDE w:val="0"/>
        <w:autoSpaceDN w:val="0"/>
        <w:adjustRightInd w:val="0"/>
        <w:spacing w:after="0" w:line="240" w:lineRule="auto"/>
        <w:ind w:left="1440"/>
        <w:rPr>
          <w:rFonts w:ascii="PT Sans" w:hAnsi="PT Sans"/>
          <w:color w:val="000000"/>
        </w:rPr>
      </w:pPr>
      <w:r w:rsidRPr="00B80D3D">
        <w:rPr>
          <w:rFonts w:ascii="PT Sans" w:hAnsi="PT Sans"/>
          <w:color w:val="000000" w:themeColor="text1"/>
        </w:rPr>
        <w:t xml:space="preserve">Harassment in which a person is subjected to unwanted conduct related to a protected characteristic (age, disability, gender re-assignment, race, religion or belief, </w:t>
      </w:r>
      <w:r w:rsidR="7A5BA04E" w:rsidRPr="00B80D3D">
        <w:rPr>
          <w:rFonts w:ascii="PT Sans" w:hAnsi="PT Sans"/>
          <w:color w:val="000000" w:themeColor="text1"/>
        </w:rPr>
        <w:t>sex,</w:t>
      </w:r>
      <w:r w:rsidRPr="00B80D3D">
        <w:rPr>
          <w:rFonts w:ascii="PT Sans" w:hAnsi="PT Sans"/>
          <w:color w:val="000000" w:themeColor="text1"/>
        </w:rPr>
        <w:t xml:space="preserve"> or sexual orientation) with the intentional or unintentional effect of violating a person’s dignity, or creating an intimidating, hostile, degrading, humiliating or offensive environment for them. </w:t>
      </w:r>
    </w:p>
    <w:p w14:paraId="6B608AB0" w14:textId="5FCB224E" w:rsidR="007827F4" w:rsidRPr="00B80D3D" w:rsidRDefault="007827F4" w:rsidP="7A9F681C">
      <w:pPr>
        <w:numPr>
          <w:ilvl w:val="0"/>
          <w:numId w:val="6"/>
        </w:numPr>
        <w:autoSpaceDE w:val="0"/>
        <w:autoSpaceDN w:val="0"/>
        <w:adjustRightInd w:val="0"/>
        <w:spacing w:after="0" w:line="240" w:lineRule="auto"/>
        <w:ind w:left="1440"/>
        <w:rPr>
          <w:rFonts w:ascii="PT Sans" w:hAnsi="PT Sans"/>
          <w:color w:val="000000"/>
        </w:rPr>
      </w:pPr>
      <w:r w:rsidRPr="00B80D3D">
        <w:rPr>
          <w:rFonts w:ascii="PT Sans" w:hAnsi="PT Sans"/>
          <w:color w:val="000000" w:themeColor="text1"/>
        </w:rPr>
        <w:t xml:space="preserve">Sexual harassment, in which a person is subjected to unwanted conduct of a sexual nature (for example, displaying a pornographic screen saver, telling jokes about sexual intercourse </w:t>
      </w:r>
      <w:r w:rsidR="42EDA026" w:rsidRPr="00B80D3D">
        <w:rPr>
          <w:rFonts w:ascii="PT Sans" w:hAnsi="PT Sans"/>
          <w:color w:val="000000" w:themeColor="text1"/>
        </w:rPr>
        <w:t>etc,</w:t>
      </w:r>
      <w:r w:rsidRPr="00B80D3D">
        <w:rPr>
          <w:rFonts w:ascii="PT Sans" w:hAnsi="PT Sans"/>
          <w:color w:val="000000" w:themeColor="text1"/>
        </w:rPr>
        <w:t xml:space="preserve"> and as detailed below) where this has the same ‘purpose’ or ‘effect’ as the first type of harassment).</w:t>
      </w:r>
    </w:p>
    <w:p w14:paraId="397ED9F5" w14:textId="77777777" w:rsidR="00B80D3D" w:rsidRPr="00B80D3D" w:rsidRDefault="007827F4" w:rsidP="00B80D3D">
      <w:pPr>
        <w:numPr>
          <w:ilvl w:val="0"/>
          <w:numId w:val="16"/>
        </w:numPr>
        <w:autoSpaceDE w:val="0"/>
        <w:autoSpaceDN w:val="0"/>
        <w:adjustRightInd w:val="0"/>
        <w:spacing w:after="0" w:line="240" w:lineRule="auto"/>
        <w:ind w:left="1440"/>
        <w:rPr>
          <w:rFonts w:ascii="PT Sans" w:hAnsi="PT Sans" w:cstheme="minorHAnsi"/>
          <w:color w:val="000000"/>
        </w:rPr>
      </w:pPr>
      <w:r w:rsidRPr="00B80D3D">
        <w:rPr>
          <w:rFonts w:ascii="PT Sans" w:hAnsi="PT Sans"/>
          <w:color w:val="000000" w:themeColor="text1"/>
        </w:rPr>
        <w:t>Harassment in which a person is subjected to unwanted conduct of a sexual nature, or which is related to sex, and which has the same ‘purpose’ or ‘effect’ as the first type of harassment and that person is treated less favourably because s/he they have either submitted to or rejected the harassment concerned</w:t>
      </w:r>
      <w:r w:rsidR="2B250E6B" w:rsidRPr="00B80D3D">
        <w:rPr>
          <w:rFonts w:ascii="PT Sans" w:hAnsi="PT Sans"/>
          <w:color w:val="000000" w:themeColor="text1"/>
        </w:rPr>
        <w:t xml:space="preserve">. </w:t>
      </w:r>
      <w:r w:rsidR="00B80D3D" w:rsidRPr="00B80D3D">
        <w:rPr>
          <w:rFonts w:ascii="PT Sans" w:hAnsi="PT Sans" w:cstheme="minorHAnsi"/>
          <w:color w:val="000000"/>
        </w:rPr>
        <w:t>For example, a woman not being promoted or afforded any other benefit because they have turned down a sexual advance.</w:t>
      </w:r>
    </w:p>
    <w:p w14:paraId="51F328D9" w14:textId="527C5210" w:rsidR="007827F4" w:rsidRPr="00B80D3D" w:rsidRDefault="007827F4" w:rsidP="6431336E">
      <w:pPr>
        <w:autoSpaceDE w:val="0"/>
        <w:autoSpaceDN w:val="0"/>
        <w:adjustRightInd w:val="0"/>
        <w:spacing w:after="0" w:line="240" w:lineRule="auto"/>
        <w:rPr>
          <w:rFonts w:ascii="PT Sans" w:hAnsi="PT Sans"/>
          <w:color w:val="000000"/>
        </w:rPr>
      </w:pPr>
    </w:p>
    <w:p w14:paraId="411B052C" w14:textId="25FEE328" w:rsidR="00FB07E1" w:rsidRPr="00B80D3D" w:rsidRDefault="007827F4" w:rsidP="00FB07E1">
      <w:p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 xml:space="preserve">.2.3 </w:t>
      </w:r>
      <w:r w:rsidRPr="00B80D3D">
        <w:rPr>
          <w:rFonts w:ascii="PT Sans" w:hAnsi="PT Sans" w:cstheme="minorHAnsi"/>
          <w:color w:val="000000"/>
        </w:rPr>
        <w:tab/>
      </w:r>
      <w:r w:rsidR="00FB07E1" w:rsidRPr="00B80D3D">
        <w:rPr>
          <w:rFonts w:ascii="PT Sans" w:hAnsi="PT Sans" w:cstheme="minorHAnsi"/>
          <w:color w:val="000000"/>
        </w:rPr>
        <w:t>The Equality Act protects a person from harassment in relation to:</w:t>
      </w:r>
    </w:p>
    <w:p w14:paraId="44A243DF" w14:textId="77777777" w:rsidR="00FB07E1" w:rsidRPr="00B80D3D" w:rsidRDefault="00FB07E1" w:rsidP="007827F4">
      <w:pPr>
        <w:autoSpaceDE w:val="0"/>
        <w:autoSpaceDN w:val="0"/>
        <w:adjustRightInd w:val="0"/>
        <w:spacing w:after="0" w:line="240" w:lineRule="auto"/>
        <w:ind w:left="360"/>
        <w:rPr>
          <w:rFonts w:ascii="PT Sans" w:hAnsi="PT Sans" w:cstheme="minorHAnsi"/>
          <w:color w:val="000000"/>
        </w:rPr>
      </w:pPr>
    </w:p>
    <w:p w14:paraId="2012A884" w14:textId="77777777" w:rsidR="00FB07E1" w:rsidRPr="00B80D3D" w:rsidRDefault="00FB07E1" w:rsidP="007827F4">
      <w:pPr>
        <w:numPr>
          <w:ilvl w:val="0"/>
          <w:numId w:val="7"/>
        </w:numPr>
        <w:autoSpaceDE w:val="0"/>
        <w:autoSpaceDN w:val="0"/>
        <w:adjustRightInd w:val="0"/>
        <w:spacing w:after="0" w:line="240" w:lineRule="auto"/>
        <w:ind w:left="1440"/>
        <w:rPr>
          <w:rFonts w:ascii="PT Sans" w:hAnsi="PT Sans" w:cstheme="minorHAnsi"/>
          <w:color w:val="000000"/>
        </w:rPr>
      </w:pPr>
      <w:r w:rsidRPr="00B80D3D">
        <w:rPr>
          <w:rFonts w:ascii="PT Sans" w:hAnsi="PT Sans" w:cstheme="minorHAnsi"/>
          <w:b/>
          <w:color w:val="000000"/>
          <w:u w:val="single"/>
        </w:rPr>
        <w:t>Perception</w:t>
      </w:r>
      <w:r w:rsidRPr="00B80D3D">
        <w:rPr>
          <w:rFonts w:ascii="PT Sans" w:hAnsi="PT Sans" w:cstheme="minorHAnsi"/>
          <w:b/>
          <w:color w:val="000000"/>
        </w:rPr>
        <w:t xml:space="preserve"> of their personal identity</w:t>
      </w:r>
      <w:r w:rsidRPr="00B80D3D">
        <w:rPr>
          <w:rFonts w:ascii="PT Sans" w:hAnsi="PT Sans" w:cstheme="minorHAnsi"/>
          <w:color w:val="000000"/>
        </w:rPr>
        <w:t xml:space="preserve"> – for example Sam is 40 but looks younger, he is not allowed to represent the University at a conference because the Dean perceives him to be too young.</w:t>
      </w:r>
    </w:p>
    <w:p w14:paraId="06D79604" w14:textId="77777777" w:rsidR="00FB07E1" w:rsidRPr="00B80D3D" w:rsidRDefault="00FB07E1" w:rsidP="007827F4">
      <w:pPr>
        <w:numPr>
          <w:ilvl w:val="0"/>
          <w:numId w:val="7"/>
        </w:numPr>
        <w:autoSpaceDE w:val="0"/>
        <w:autoSpaceDN w:val="0"/>
        <w:adjustRightInd w:val="0"/>
        <w:spacing w:after="0" w:line="240" w:lineRule="auto"/>
        <w:ind w:left="1440"/>
        <w:rPr>
          <w:rFonts w:ascii="PT Sans" w:hAnsi="PT Sans" w:cstheme="minorHAnsi"/>
          <w:color w:val="000000"/>
        </w:rPr>
      </w:pPr>
      <w:r w:rsidRPr="00B80D3D">
        <w:rPr>
          <w:rFonts w:ascii="PT Sans" w:hAnsi="PT Sans" w:cstheme="minorHAnsi"/>
          <w:b/>
          <w:color w:val="000000"/>
          <w:u w:val="single"/>
        </w:rPr>
        <w:t>Association</w:t>
      </w:r>
      <w:r w:rsidRPr="00B80D3D">
        <w:rPr>
          <w:rFonts w:ascii="PT Sans" w:hAnsi="PT Sans" w:cstheme="minorHAnsi"/>
          <w:b/>
          <w:color w:val="000000"/>
        </w:rPr>
        <w:t xml:space="preserve"> with someone who has a protected characteristic</w:t>
      </w:r>
      <w:r w:rsidRPr="00B80D3D">
        <w:rPr>
          <w:rFonts w:ascii="PT Sans" w:hAnsi="PT Sans" w:cstheme="minorHAnsi"/>
          <w:color w:val="000000"/>
        </w:rPr>
        <w:t xml:space="preserve"> – for example, harassment because a relative has a disability.</w:t>
      </w:r>
    </w:p>
    <w:p w14:paraId="17A2C490" w14:textId="690FA8B5" w:rsidR="00FB07E1" w:rsidRPr="00B80D3D" w:rsidRDefault="00FB07E1" w:rsidP="7A9F681C">
      <w:pPr>
        <w:numPr>
          <w:ilvl w:val="0"/>
          <w:numId w:val="7"/>
        </w:numPr>
        <w:autoSpaceDE w:val="0"/>
        <w:autoSpaceDN w:val="0"/>
        <w:adjustRightInd w:val="0"/>
        <w:spacing w:after="0" w:line="240" w:lineRule="auto"/>
        <w:ind w:left="1440"/>
        <w:rPr>
          <w:rFonts w:ascii="PT Sans" w:hAnsi="PT Sans"/>
          <w:color w:val="000000"/>
        </w:rPr>
      </w:pPr>
      <w:r w:rsidRPr="00B80D3D">
        <w:rPr>
          <w:rFonts w:ascii="PT Sans" w:hAnsi="PT Sans"/>
          <w:b/>
          <w:bCs/>
          <w:color w:val="000000" w:themeColor="text1"/>
        </w:rPr>
        <w:t xml:space="preserve">The right to complain of </w:t>
      </w:r>
      <w:r w:rsidRPr="00B80D3D">
        <w:rPr>
          <w:rFonts w:ascii="PT Sans" w:hAnsi="PT Sans"/>
          <w:b/>
          <w:bCs/>
          <w:color w:val="000000" w:themeColor="text1"/>
          <w:u w:val="single"/>
        </w:rPr>
        <w:t>behaviour they find personally offensive</w:t>
      </w:r>
      <w:r w:rsidRPr="00B80D3D">
        <w:rPr>
          <w:rFonts w:ascii="PT Sans" w:hAnsi="PT Sans"/>
          <w:b/>
          <w:bCs/>
          <w:color w:val="000000" w:themeColor="text1"/>
        </w:rPr>
        <w:t xml:space="preserve"> even when they are not the target of that conduct</w:t>
      </w:r>
      <w:r w:rsidRPr="00B80D3D">
        <w:rPr>
          <w:rFonts w:ascii="PT Sans" w:hAnsi="PT Sans"/>
          <w:color w:val="000000" w:themeColor="text1"/>
        </w:rPr>
        <w:t xml:space="preserve"> – for </w:t>
      </w:r>
      <w:r w:rsidR="1A711AF7" w:rsidRPr="00B80D3D">
        <w:rPr>
          <w:rFonts w:ascii="PT Sans" w:hAnsi="PT Sans"/>
          <w:color w:val="000000" w:themeColor="text1"/>
        </w:rPr>
        <w:t>example,</w:t>
      </w:r>
      <w:r w:rsidRPr="00B80D3D">
        <w:rPr>
          <w:rFonts w:ascii="PT Sans" w:hAnsi="PT Sans"/>
          <w:color w:val="000000" w:themeColor="text1"/>
        </w:rPr>
        <w:t xml:space="preserve"> a female worker can complain about sexist jokes that are made about a male colleague (</w:t>
      </w:r>
      <w:bookmarkStart w:id="1" w:name="_Int_TBOiYPsC"/>
      <w:r w:rsidRPr="00B80D3D">
        <w:rPr>
          <w:rFonts w:ascii="PT Sans" w:hAnsi="PT Sans"/>
          <w:color w:val="000000" w:themeColor="text1"/>
        </w:rPr>
        <w:t>whether or not</w:t>
      </w:r>
      <w:bookmarkEnd w:id="1"/>
      <w:r w:rsidRPr="00B80D3D">
        <w:rPr>
          <w:rFonts w:ascii="PT Sans" w:hAnsi="PT Sans"/>
          <w:color w:val="000000" w:themeColor="text1"/>
        </w:rPr>
        <w:t xml:space="preserve"> they are present when the remarks are made).</w:t>
      </w:r>
    </w:p>
    <w:p w14:paraId="5A5B8920" w14:textId="163C07FD" w:rsidR="00FB07E1" w:rsidRPr="00B80D3D" w:rsidRDefault="00FB07E1" w:rsidP="7A9F681C">
      <w:pPr>
        <w:numPr>
          <w:ilvl w:val="0"/>
          <w:numId w:val="7"/>
        </w:numPr>
        <w:autoSpaceDE w:val="0"/>
        <w:autoSpaceDN w:val="0"/>
        <w:adjustRightInd w:val="0"/>
        <w:spacing w:after="0" w:line="240" w:lineRule="auto"/>
        <w:ind w:left="1440"/>
        <w:rPr>
          <w:rFonts w:ascii="PT Sans" w:hAnsi="PT Sans"/>
          <w:color w:val="000000"/>
        </w:rPr>
      </w:pPr>
      <w:r w:rsidRPr="00B80D3D">
        <w:rPr>
          <w:rFonts w:ascii="PT Sans" w:hAnsi="PT Sans"/>
          <w:b/>
          <w:bCs/>
          <w:color w:val="000000" w:themeColor="text1"/>
        </w:rPr>
        <w:lastRenderedPageBreak/>
        <w:t xml:space="preserve">Conduct related to a </w:t>
      </w:r>
      <w:r w:rsidRPr="00B80D3D">
        <w:rPr>
          <w:rFonts w:ascii="PT Sans" w:hAnsi="PT Sans"/>
          <w:b/>
          <w:bCs/>
          <w:color w:val="000000" w:themeColor="text1"/>
          <w:u w:val="single"/>
        </w:rPr>
        <w:t>relevant protected characteristic not necessarily because of a person’s identity</w:t>
      </w:r>
      <w:r w:rsidR="1577D6C4" w:rsidRPr="00B80D3D">
        <w:rPr>
          <w:rFonts w:ascii="PT Sans" w:hAnsi="PT Sans"/>
          <w:b/>
          <w:bCs/>
          <w:color w:val="000000" w:themeColor="text1"/>
          <w:u w:val="single"/>
        </w:rPr>
        <w:t xml:space="preserve">. </w:t>
      </w:r>
      <w:r w:rsidRPr="00B80D3D">
        <w:rPr>
          <w:rFonts w:ascii="PT Sans" w:hAnsi="PT Sans"/>
          <w:color w:val="000000" w:themeColor="text1"/>
        </w:rPr>
        <w:t>For example, Jo is continually being called gay by fellow students</w:t>
      </w:r>
      <w:r w:rsidR="4F9C9CE1" w:rsidRPr="00B80D3D">
        <w:rPr>
          <w:rFonts w:ascii="PT Sans" w:hAnsi="PT Sans"/>
          <w:color w:val="000000" w:themeColor="text1"/>
        </w:rPr>
        <w:t xml:space="preserve">. </w:t>
      </w:r>
      <w:r w:rsidRPr="00B80D3D">
        <w:rPr>
          <w:rFonts w:ascii="PT Sans" w:hAnsi="PT Sans"/>
          <w:color w:val="000000" w:themeColor="text1"/>
        </w:rPr>
        <w:t>Although Jo is heterosexual and this is widely known, he would still be able to claim harassment relating to sexual orientation.</w:t>
      </w:r>
    </w:p>
    <w:p w14:paraId="04A86F0A"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4CB88103" w14:textId="3354FF87" w:rsidR="00FB07E1" w:rsidRPr="00B80D3D" w:rsidRDefault="007827F4" w:rsidP="007827F4">
      <w:pPr>
        <w:autoSpaceDE w:val="0"/>
        <w:autoSpaceDN w:val="0"/>
        <w:adjustRightInd w:val="0"/>
        <w:spacing w:after="0" w:line="240" w:lineRule="auto"/>
        <w:ind w:left="720" w:hanging="720"/>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 xml:space="preserve">.2.4 </w:t>
      </w:r>
      <w:r w:rsidRPr="00B80D3D">
        <w:rPr>
          <w:rFonts w:ascii="PT Sans" w:hAnsi="PT Sans" w:cstheme="minorHAnsi"/>
          <w:color w:val="000000"/>
        </w:rPr>
        <w:tab/>
      </w:r>
      <w:r w:rsidR="00FB07E1" w:rsidRPr="00B80D3D">
        <w:rPr>
          <w:rFonts w:ascii="PT Sans" w:hAnsi="PT Sans" w:cstheme="minorHAnsi"/>
          <w:color w:val="000000"/>
        </w:rPr>
        <w:t>Harassment is defined under the Protection from Harassment Act as conduct which occurs on at least two occasions; and is targeted at the claimant; and is calculated in an objective sense to cause alarm or distress; and is objectively judged to be oppressive and unreasonable.</w:t>
      </w:r>
    </w:p>
    <w:p w14:paraId="5D3A3AA3"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1DE8644C" w14:textId="5B7921E2"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.2.5 </w:t>
      </w:r>
      <w:r w:rsidRPr="00B80D3D">
        <w:rPr>
          <w:rFonts w:ascii="PT Sans" w:hAnsi="PT Sans"/>
        </w:rPr>
        <w:tab/>
      </w:r>
      <w:r w:rsidR="00FB07E1" w:rsidRPr="00B80D3D">
        <w:rPr>
          <w:rFonts w:ascii="PT Sans" w:hAnsi="PT Sans"/>
          <w:color w:val="000000" w:themeColor="text1"/>
        </w:rPr>
        <w:t xml:space="preserve">Harassment can take many forms; it can be physical, </w:t>
      </w:r>
      <w:r w:rsidR="0C71F950" w:rsidRPr="00B80D3D">
        <w:rPr>
          <w:rFonts w:ascii="PT Sans" w:hAnsi="PT Sans"/>
          <w:color w:val="000000" w:themeColor="text1"/>
        </w:rPr>
        <w:t>verbal,</w:t>
      </w:r>
      <w:r w:rsidR="00FB07E1" w:rsidRPr="00B80D3D">
        <w:rPr>
          <w:rFonts w:ascii="PT Sans" w:hAnsi="PT Sans"/>
          <w:color w:val="000000" w:themeColor="text1"/>
        </w:rPr>
        <w:t xml:space="preserve"> or non-verbal</w:t>
      </w:r>
      <w:r w:rsidR="2ABF7F85" w:rsidRPr="00B80D3D">
        <w:rPr>
          <w:rFonts w:ascii="PT Sans" w:hAnsi="PT Sans"/>
          <w:color w:val="000000" w:themeColor="text1"/>
        </w:rPr>
        <w:t xml:space="preserve">. </w:t>
      </w:r>
      <w:r w:rsidR="00FB07E1" w:rsidRPr="00B80D3D">
        <w:rPr>
          <w:rFonts w:ascii="PT Sans" w:hAnsi="PT Sans"/>
          <w:color w:val="000000" w:themeColor="text1"/>
        </w:rPr>
        <w:t>It can occur in face-to-face settings, by telephone, or in written or electronic communications</w:t>
      </w:r>
      <w:r w:rsidR="24E61E3D" w:rsidRPr="00B80D3D">
        <w:rPr>
          <w:rFonts w:ascii="PT Sans" w:hAnsi="PT Sans"/>
          <w:color w:val="000000" w:themeColor="text1"/>
        </w:rPr>
        <w:t xml:space="preserve">. </w:t>
      </w:r>
      <w:r w:rsidR="00FB07E1" w:rsidRPr="00B80D3D">
        <w:rPr>
          <w:rFonts w:ascii="PT Sans" w:hAnsi="PT Sans"/>
          <w:color w:val="000000" w:themeColor="text1"/>
        </w:rPr>
        <w:t>Some examples may include the following, but the list is not exhaustive:</w:t>
      </w:r>
    </w:p>
    <w:p w14:paraId="775C6C5B"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2FB5DA78" w14:textId="77777777" w:rsidR="00FB07E1" w:rsidRPr="00B80D3D" w:rsidRDefault="00FB07E1" w:rsidP="00FB07E1">
      <w:pPr>
        <w:numPr>
          <w:ilvl w:val="0"/>
          <w:numId w:val="8"/>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Unwelcome physical contact ranging from someone’s “personal space” where this is unnecessary, touching or brushing against another person, intimidating behaviour, physical coercion to physical assault.</w:t>
      </w:r>
    </w:p>
    <w:p w14:paraId="6E8AE75C" w14:textId="5071AE88" w:rsidR="00FB07E1" w:rsidRPr="00B80D3D" w:rsidRDefault="00FB07E1" w:rsidP="7A9F681C">
      <w:pPr>
        <w:numPr>
          <w:ilvl w:val="0"/>
          <w:numId w:val="8"/>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Unwanted verbal conduct</w:t>
      </w:r>
      <w:r w:rsidR="6F46EC12" w:rsidRPr="00B80D3D">
        <w:rPr>
          <w:rFonts w:ascii="PT Sans" w:hAnsi="PT Sans"/>
          <w:color w:val="000000" w:themeColor="text1"/>
        </w:rPr>
        <w:t xml:space="preserve">. </w:t>
      </w:r>
      <w:r w:rsidRPr="00B80D3D">
        <w:rPr>
          <w:rFonts w:ascii="PT Sans" w:hAnsi="PT Sans"/>
          <w:color w:val="000000" w:themeColor="text1"/>
        </w:rPr>
        <w:t>It includes making remarks and comments about another person’s appearance, unfounded criticism, offensive comments or jokes, crude language, open hostility, suggestive remarks, malicious gossip, shouting at staff, persistently picking on staff in front of others or in private.</w:t>
      </w:r>
    </w:p>
    <w:p w14:paraId="61DAB659" w14:textId="5857D9AD" w:rsidR="00FB07E1" w:rsidRPr="00B80D3D" w:rsidRDefault="00FB07E1" w:rsidP="7A9F681C">
      <w:pPr>
        <w:numPr>
          <w:ilvl w:val="0"/>
          <w:numId w:val="8"/>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Intrusive questioning</w:t>
      </w:r>
      <w:r w:rsidR="29D430FC" w:rsidRPr="00B80D3D">
        <w:rPr>
          <w:rFonts w:ascii="PT Sans" w:hAnsi="PT Sans"/>
          <w:color w:val="000000" w:themeColor="text1"/>
        </w:rPr>
        <w:t xml:space="preserve">. </w:t>
      </w:r>
      <w:r w:rsidRPr="00B80D3D">
        <w:rPr>
          <w:rFonts w:ascii="PT Sans" w:hAnsi="PT Sans"/>
          <w:color w:val="000000" w:themeColor="text1"/>
        </w:rPr>
        <w:t>This may include gossip, as well as questions, about their religious beliefs for example</w:t>
      </w:r>
      <w:r w:rsidR="396797B0" w:rsidRPr="00B80D3D">
        <w:rPr>
          <w:rFonts w:ascii="PT Sans" w:hAnsi="PT Sans"/>
          <w:color w:val="000000" w:themeColor="text1"/>
        </w:rPr>
        <w:t xml:space="preserve">. </w:t>
      </w:r>
      <w:r w:rsidRPr="00B80D3D">
        <w:rPr>
          <w:rFonts w:ascii="PT Sans" w:hAnsi="PT Sans"/>
          <w:color w:val="000000" w:themeColor="text1"/>
        </w:rPr>
        <w:t>This could be directly with the person or in discussions with others</w:t>
      </w:r>
      <w:r w:rsidR="39145BEE" w:rsidRPr="00B80D3D">
        <w:rPr>
          <w:rFonts w:ascii="PT Sans" w:hAnsi="PT Sans"/>
          <w:color w:val="000000" w:themeColor="text1"/>
        </w:rPr>
        <w:t xml:space="preserve">. </w:t>
      </w:r>
    </w:p>
    <w:p w14:paraId="1E924CF9" w14:textId="74EF744B" w:rsidR="00FB07E1" w:rsidRPr="00B80D3D" w:rsidRDefault="00FB07E1" w:rsidP="7A9F681C">
      <w:pPr>
        <w:numPr>
          <w:ilvl w:val="0"/>
          <w:numId w:val="8"/>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 xml:space="preserve">Unwelcome written or visual communications, including unwelcome emails, </w:t>
      </w:r>
      <w:r w:rsidR="661A68DA" w:rsidRPr="00B80D3D">
        <w:rPr>
          <w:rFonts w:ascii="PT Sans" w:hAnsi="PT Sans"/>
          <w:color w:val="000000" w:themeColor="text1"/>
        </w:rPr>
        <w:t>notes,</w:t>
      </w:r>
      <w:r w:rsidRPr="00B80D3D">
        <w:rPr>
          <w:rFonts w:ascii="PT Sans" w:hAnsi="PT Sans"/>
          <w:color w:val="000000" w:themeColor="text1"/>
        </w:rPr>
        <w:t xml:space="preserve"> or pictures, </w:t>
      </w:r>
      <w:r w:rsidR="6A3E2C0D" w:rsidRPr="00B80D3D">
        <w:rPr>
          <w:rFonts w:ascii="PT Sans" w:hAnsi="PT Sans"/>
          <w:color w:val="000000" w:themeColor="text1"/>
        </w:rPr>
        <w:t>displaying,</w:t>
      </w:r>
      <w:r w:rsidRPr="00B80D3D">
        <w:rPr>
          <w:rFonts w:ascii="PT Sans" w:hAnsi="PT Sans"/>
          <w:color w:val="000000" w:themeColor="text1"/>
        </w:rPr>
        <w:t xml:space="preserve"> or sending inappropriate materials.</w:t>
      </w:r>
    </w:p>
    <w:p w14:paraId="6D9FC1B9" w14:textId="77777777" w:rsidR="00FB07E1" w:rsidRPr="00B80D3D" w:rsidRDefault="00FB07E1" w:rsidP="00FB07E1">
      <w:pPr>
        <w:numPr>
          <w:ilvl w:val="0"/>
          <w:numId w:val="8"/>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Use of cyber or social media sites such as twitter, Facebook etc to ridicule, harass or bully.</w:t>
      </w:r>
    </w:p>
    <w:p w14:paraId="24D7CB2C" w14:textId="12C2D1D4" w:rsidR="00FB07E1" w:rsidRPr="00B80D3D" w:rsidRDefault="00FB07E1" w:rsidP="7A9F681C">
      <w:pPr>
        <w:numPr>
          <w:ilvl w:val="0"/>
          <w:numId w:val="8"/>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Non-verbal conduct, such as making abusive or offensive gestures</w:t>
      </w:r>
      <w:r w:rsidR="2E70A226" w:rsidRPr="00B80D3D">
        <w:rPr>
          <w:rFonts w:ascii="PT Sans" w:hAnsi="PT Sans"/>
          <w:color w:val="000000" w:themeColor="text1"/>
        </w:rPr>
        <w:t xml:space="preserve">. </w:t>
      </w:r>
      <w:r w:rsidRPr="00B80D3D">
        <w:rPr>
          <w:rFonts w:ascii="PT Sans" w:hAnsi="PT Sans"/>
          <w:color w:val="000000" w:themeColor="text1"/>
        </w:rPr>
        <w:t>This includes wolf-whistles, explicit posters/calendars, pornographic material (both paper-based and generated on a computer).</w:t>
      </w:r>
    </w:p>
    <w:p w14:paraId="059A1F4B" w14:textId="77777777" w:rsidR="00FB07E1" w:rsidRPr="00B80D3D" w:rsidRDefault="00FB07E1" w:rsidP="00FB07E1">
      <w:pPr>
        <w:numPr>
          <w:ilvl w:val="0"/>
          <w:numId w:val="8"/>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The deliberate exclusion of an individual from work-related activities or conversations in which they have a legitimate right or expectation to participate.</w:t>
      </w:r>
    </w:p>
    <w:p w14:paraId="04AF3E97" w14:textId="2A4D8B79" w:rsidR="00FB07E1" w:rsidRPr="00B80D3D" w:rsidRDefault="00FB07E1" w:rsidP="7A9F681C">
      <w:pPr>
        <w:numPr>
          <w:ilvl w:val="0"/>
          <w:numId w:val="8"/>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Excessive monitoring and repeatedly setting unrealistic objectives</w:t>
      </w:r>
      <w:r w:rsidR="763A9BF1" w:rsidRPr="00B80D3D">
        <w:rPr>
          <w:rFonts w:ascii="PT Sans" w:hAnsi="PT Sans"/>
          <w:color w:val="000000" w:themeColor="text1"/>
        </w:rPr>
        <w:t xml:space="preserve">. </w:t>
      </w:r>
      <w:r w:rsidRPr="00B80D3D">
        <w:rPr>
          <w:rFonts w:ascii="PT Sans" w:hAnsi="PT Sans"/>
          <w:color w:val="000000" w:themeColor="text1"/>
        </w:rPr>
        <w:t xml:space="preserve"> </w:t>
      </w:r>
    </w:p>
    <w:p w14:paraId="5200DF20"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 </w:t>
      </w:r>
    </w:p>
    <w:p w14:paraId="067CB847" w14:textId="1AB4D2F3"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.2.6 </w:t>
      </w:r>
      <w:r w:rsidRPr="00B80D3D">
        <w:rPr>
          <w:rFonts w:ascii="PT Sans" w:hAnsi="PT Sans"/>
        </w:rPr>
        <w:tab/>
      </w:r>
      <w:r w:rsidR="00FB07E1" w:rsidRPr="00B80D3D">
        <w:rPr>
          <w:rFonts w:ascii="PT Sans" w:hAnsi="PT Sans"/>
          <w:color w:val="000000" w:themeColor="text1"/>
        </w:rPr>
        <w:t>Harassment can occur regardless of intent</w:t>
      </w:r>
      <w:r w:rsidR="169AB85C" w:rsidRPr="00B80D3D">
        <w:rPr>
          <w:rFonts w:ascii="PT Sans" w:hAnsi="PT Sans"/>
          <w:color w:val="000000" w:themeColor="text1"/>
        </w:rPr>
        <w:t xml:space="preserve">. </w:t>
      </w:r>
      <w:r w:rsidR="00FB07E1" w:rsidRPr="00B80D3D">
        <w:rPr>
          <w:rFonts w:ascii="PT Sans" w:hAnsi="PT Sans"/>
          <w:color w:val="000000" w:themeColor="text1"/>
        </w:rPr>
        <w:t>What is perceived by one individual as harassment may not similarly be perceived by another where differences of attitude or culture apply</w:t>
      </w:r>
      <w:r w:rsidR="7D5D85F0" w:rsidRPr="00B80D3D">
        <w:rPr>
          <w:rFonts w:ascii="PT Sans" w:hAnsi="PT Sans"/>
          <w:color w:val="000000" w:themeColor="text1"/>
        </w:rPr>
        <w:t xml:space="preserve">. </w:t>
      </w:r>
      <w:r w:rsidR="00FB07E1" w:rsidRPr="00B80D3D">
        <w:rPr>
          <w:rFonts w:ascii="PT Sans" w:hAnsi="PT Sans"/>
          <w:color w:val="000000" w:themeColor="text1"/>
        </w:rPr>
        <w:t>When seeking to define harassment, the intentions of the respondent are irrelevant and if actions or comments are perceived to be demeaning and unacceptable to the complainant then they could be deemed as harassment.</w:t>
      </w:r>
    </w:p>
    <w:p w14:paraId="79B6339D"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5DE6F43C" w14:textId="72D54C5D" w:rsidR="00FB07E1" w:rsidRPr="00B80D3D" w:rsidRDefault="007827F4" w:rsidP="7A9F681C">
      <w:pPr>
        <w:autoSpaceDE w:val="0"/>
        <w:autoSpaceDN w:val="0"/>
        <w:adjustRightInd w:val="0"/>
        <w:spacing w:after="0" w:line="240" w:lineRule="auto"/>
        <w:ind w:left="720" w:hanging="720"/>
        <w:rPr>
          <w:rFonts w:ascii="PT Sans" w:hAnsi="PT Sans"/>
          <w:color w:val="000000" w:themeColor="text1"/>
        </w:rPr>
      </w:pPr>
      <w:r w:rsidRPr="00B80D3D">
        <w:rPr>
          <w:rFonts w:ascii="PT Sans" w:hAnsi="PT Sans"/>
          <w:color w:val="000000" w:themeColor="text1"/>
        </w:rPr>
        <w:t>3</w:t>
      </w:r>
      <w:r w:rsidR="00FB07E1" w:rsidRPr="00B80D3D">
        <w:rPr>
          <w:rFonts w:ascii="PT Sans" w:hAnsi="PT Sans"/>
          <w:color w:val="000000" w:themeColor="text1"/>
        </w:rPr>
        <w:t xml:space="preserve">.2.7 </w:t>
      </w:r>
      <w:r w:rsidRPr="00B80D3D">
        <w:rPr>
          <w:rFonts w:ascii="PT Sans" w:hAnsi="PT Sans"/>
        </w:rPr>
        <w:tab/>
      </w:r>
      <w:r w:rsidR="00FB07E1" w:rsidRPr="00B80D3D">
        <w:rPr>
          <w:rFonts w:ascii="PT Sans" w:hAnsi="PT Sans"/>
          <w:color w:val="000000" w:themeColor="text1"/>
        </w:rPr>
        <w:t>Any difficulty in defining what constitutes harassment should not deter members of the BU community from complaining of behaviour that causes them distress</w:t>
      </w:r>
      <w:r w:rsidR="55FB8F87" w:rsidRPr="00B80D3D">
        <w:rPr>
          <w:rFonts w:ascii="PT Sans" w:hAnsi="PT Sans"/>
          <w:color w:val="000000" w:themeColor="text1"/>
        </w:rPr>
        <w:t xml:space="preserve">. </w:t>
      </w:r>
      <w:r w:rsidR="00FB07E1" w:rsidRPr="00B80D3D">
        <w:rPr>
          <w:rFonts w:ascii="PT Sans" w:hAnsi="PT Sans"/>
          <w:color w:val="000000" w:themeColor="text1"/>
        </w:rPr>
        <w:t>Nor should anyone be deterred from making a complaint because of embarrassment or fear of intimidation.</w:t>
      </w:r>
    </w:p>
    <w:p w14:paraId="7BDF92BA" w14:textId="4B0CEF04" w:rsidR="007D6489" w:rsidRPr="00B80D3D" w:rsidRDefault="007D6489" w:rsidP="7A9F681C">
      <w:pPr>
        <w:autoSpaceDE w:val="0"/>
        <w:autoSpaceDN w:val="0"/>
        <w:adjustRightInd w:val="0"/>
        <w:spacing w:after="0" w:line="240" w:lineRule="auto"/>
        <w:ind w:left="720" w:hanging="720"/>
        <w:rPr>
          <w:rFonts w:ascii="PT Sans" w:hAnsi="PT Sans"/>
          <w:color w:val="000000" w:themeColor="text1"/>
        </w:rPr>
      </w:pPr>
    </w:p>
    <w:p w14:paraId="55FDD2D4" w14:textId="6B2547F6" w:rsidR="007D6489" w:rsidRPr="00B80D3D" w:rsidRDefault="007D6489" w:rsidP="007D6489">
      <w:pPr>
        <w:ind w:left="720" w:hanging="720"/>
        <w:rPr>
          <w:rFonts w:ascii="PT Sans" w:hAnsi="PT Sans"/>
        </w:rPr>
      </w:pPr>
      <w:r w:rsidRPr="00B80D3D">
        <w:rPr>
          <w:rFonts w:ascii="PT Sans" w:hAnsi="PT Sans"/>
          <w:color w:val="000000" w:themeColor="text1"/>
        </w:rPr>
        <w:t xml:space="preserve">3.2.8 </w:t>
      </w:r>
      <w:r w:rsidRPr="00B80D3D">
        <w:rPr>
          <w:rFonts w:ascii="PT Sans" w:hAnsi="PT Sans"/>
          <w:color w:val="000000" w:themeColor="text1"/>
        </w:rPr>
        <w:tab/>
      </w:r>
      <w:r w:rsidRPr="00B80D3D">
        <w:rPr>
          <w:rFonts w:ascii="PT Sans" w:hAnsi="PT Sans"/>
        </w:rPr>
        <w:t xml:space="preserve">In addressing harassment, we will refer to internationally recognised definitions, including the International Holocaust Remembrance Alliance working definition of </w:t>
      </w:r>
      <w:r w:rsidRPr="00B80D3D">
        <w:rPr>
          <w:rFonts w:ascii="PT Sans" w:hAnsi="PT Sans"/>
        </w:rPr>
        <w:lastRenderedPageBreak/>
        <w:t xml:space="preserve">antisemitism, which is that “Antisemitism is a certain perception of Jews, which may be expressed as hatred toward Jews. Rhetorical and physical manifestations of antisemitism are directed toward Jewish or non-Jewish individuals and/or their property, toward Jewish community institutions and religious facilities.” Racial harassment can be aimed at any race or ethnicity and the university is committed to addressing all racial harassment including, but not limited to: </w:t>
      </w:r>
    </w:p>
    <w:p w14:paraId="3056094B" w14:textId="77777777" w:rsidR="007D6489" w:rsidRPr="00B80D3D" w:rsidRDefault="007D6489" w:rsidP="007D6489">
      <w:pPr>
        <w:ind w:left="720"/>
        <w:rPr>
          <w:rFonts w:ascii="PT Sans" w:hAnsi="PT Sans"/>
        </w:rPr>
      </w:pPr>
      <w:r w:rsidRPr="6431336E">
        <w:rPr>
          <w:rFonts w:ascii="PT Sans" w:hAnsi="PT Sans"/>
        </w:rPr>
        <w:t xml:space="preserve">• </w:t>
      </w:r>
      <w:proofErr w:type="spellStart"/>
      <w:r w:rsidRPr="6431336E">
        <w:rPr>
          <w:rFonts w:ascii="PT Sans" w:hAnsi="PT Sans"/>
        </w:rPr>
        <w:t>Anti-semitism</w:t>
      </w:r>
      <w:proofErr w:type="spellEnd"/>
      <w:r w:rsidRPr="6431336E">
        <w:rPr>
          <w:rFonts w:ascii="PT Sans" w:hAnsi="PT Sans"/>
        </w:rPr>
        <w:t xml:space="preserve"> – defined as offensive actions or statements fuelled by prejudice or stereotyping of Jewish people. The IHRA definition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003498B6"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7CD33BB4" w14:textId="5B09BC2C" w:rsidR="00FB07E1" w:rsidRPr="00B80D3D" w:rsidRDefault="007827F4" w:rsidP="00FB07E1">
      <w:pPr>
        <w:autoSpaceDE w:val="0"/>
        <w:autoSpaceDN w:val="0"/>
        <w:adjustRightInd w:val="0"/>
        <w:spacing w:after="0" w:line="240" w:lineRule="auto"/>
        <w:rPr>
          <w:rFonts w:ascii="PT Sans" w:hAnsi="PT Sans" w:cstheme="minorHAnsi"/>
          <w:b/>
          <w:color w:val="000000"/>
        </w:rPr>
      </w:pPr>
      <w:r w:rsidRPr="00B80D3D">
        <w:rPr>
          <w:rFonts w:ascii="PT Sans" w:hAnsi="PT Sans" w:cstheme="minorHAnsi"/>
          <w:b/>
          <w:color w:val="000000"/>
        </w:rPr>
        <w:t>3</w:t>
      </w:r>
      <w:r w:rsidR="00FB07E1" w:rsidRPr="00B80D3D">
        <w:rPr>
          <w:rFonts w:ascii="PT Sans" w:hAnsi="PT Sans" w:cstheme="minorHAnsi"/>
          <w:b/>
          <w:color w:val="000000"/>
        </w:rPr>
        <w:t>.3</w:t>
      </w:r>
      <w:r w:rsidRPr="00B80D3D">
        <w:rPr>
          <w:rFonts w:ascii="PT Sans" w:hAnsi="PT Sans" w:cstheme="minorHAnsi"/>
          <w:b/>
          <w:color w:val="000000"/>
        </w:rPr>
        <w:tab/>
      </w:r>
      <w:r w:rsidR="00FB07E1" w:rsidRPr="00B80D3D">
        <w:rPr>
          <w:rFonts w:ascii="PT Sans" w:hAnsi="PT Sans" w:cstheme="minorHAnsi"/>
          <w:b/>
          <w:color w:val="000000"/>
        </w:rPr>
        <w:t>Bullying</w:t>
      </w:r>
    </w:p>
    <w:p w14:paraId="4EA6746F"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62CD9AEB" w14:textId="5DDAB588"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.3.1 </w:t>
      </w:r>
      <w:r w:rsidRPr="00B80D3D">
        <w:rPr>
          <w:rFonts w:ascii="PT Sans" w:hAnsi="PT Sans"/>
        </w:rPr>
        <w:tab/>
      </w:r>
      <w:r w:rsidR="00FB07E1" w:rsidRPr="00B80D3D">
        <w:rPr>
          <w:rFonts w:ascii="PT Sans" w:hAnsi="PT Sans"/>
          <w:color w:val="000000" w:themeColor="text1"/>
        </w:rPr>
        <w:t xml:space="preserve">Bullying is not defined by law; </w:t>
      </w:r>
      <w:r w:rsidR="008C7099" w:rsidRPr="00B80D3D">
        <w:rPr>
          <w:rFonts w:ascii="PT Sans" w:hAnsi="PT Sans"/>
          <w:color w:val="000000" w:themeColor="text1"/>
        </w:rPr>
        <w:t>however,</w:t>
      </w:r>
      <w:r w:rsidR="00FB07E1" w:rsidRPr="00B80D3D">
        <w:rPr>
          <w:rFonts w:ascii="PT Sans" w:hAnsi="PT Sans"/>
          <w:color w:val="000000" w:themeColor="text1"/>
        </w:rPr>
        <w:t xml:space="preserve"> it is a form of harassment and shares many of the characteristics with harassment although it does not need to be equality related</w:t>
      </w:r>
      <w:r w:rsidR="1B77FFBD" w:rsidRPr="00B80D3D">
        <w:rPr>
          <w:rFonts w:ascii="PT Sans" w:hAnsi="PT Sans"/>
          <w:color w:val="000000" w:themeColor="text1"/>
        </w:rPr>
        <w:t xml:space="preserve">. </w:t>
      </w:r>
      <w:r w:rsidR="00FB07E1" w:rsidRPr="00B80D3D">
        <w:rPr>
          <w:rFonts w:ascii="PT Sans" w:hAnsi="PT Sans"/>
          <w:color w:val="000000" w:themeColor="text1"/>
        </w:rPr>
        <w:t>Bullying can be defined as offensive unwanted behaviour which violates a person’s dignity or creates an intimidating, hostile, degrading, threatening or offensive environment</w:t>
      </w:r>
      <w:r w:rsidR="651E529C" w:rsidRPr="00B80D3D">
        <w:rPr>
          <w:rFonts w:ascii="PT Sans" w:hAnsi="PT Sans"/>
          <w:color w:val="000000" w:themeColor="text1"/>
        </w:rPr>
        <w:t xml:space="preserve">. </w:t>
      </w:r>
      <w:r w:rsidR="00FB07E1" w:rsidRPr="00B80D3D">
        <w:rPr>
          <w:rFonts w:ascii="PT Sans" w:hAnsi="PT Sans"/>
          <w:color w:val="000000" w:themeColor="text1"/>
        </w:rPr>
        <w:t>Bullying can be carried out by an individual or group of people and can involve the abuse of authority.</w:t>
      </w:r>
    </w:p>
    <w:p w14:paraId="04BD05FD"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629B5B81" w14:textId="4F475198" w:rsidR="00FB07E1" w:rsidRPr="00B80D3D" w:rsidRDefault="007827F4" w:rsidP="00FB07E1">
      <w:p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.3.2</w:t>
      </w:r>
      <w:r w:rsidRPr="00B80D3D">
        <w:rPr>
          <w:rFonts w:ascii="PT Sans" w:hAnsi="PT Sans" w:cstheme="minorHAnsi"/>
          <w:color w:val="000000"/>
        </w:rPr>
        <w:tab/>
      </w:r>
      <w:r w:rsidR="00FB07E1" w:rsidRPr="00B80D3D">
        <w:rPr>
          <w:rFonts w:ascii="PT Sans" w:hAnsi="PT Sans" w:cstheme="minorHAnsi"/>
          <w:color w:val="000000"/>
        </w:rPr>
        <w:t xml:space="preserve"> Some examples of bullying are included below but the list is not exhaustive:</w:t>
      </w:r>
    </w:p>
    <w:p w14:paraId="7D123E39"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3FEA1328" w14:textId="77777777" w:rsidR="00FB07E1" w:rsidRPr="00B80D3D" w:rsidRDefault="00FB07E1" w:rsidP="00FB07E1">
      <w:pPr>
        <w:numPr>
          <w:ilvl w:val="0"/>
          <w:numId w:val="9"/>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Personal insults and name calling.</w:t>
      </w:r>
    </w:p>
    <w:p w14:paraId="11EDC884" w14:textId="77777777" w:rsidR="00FB07E1" w:rsidRPr="00B80D3D" w:rsidRDefault="00FB07E1" w:rsidP="00FB07E1">
      <w:pPr>
        <w:numPr>
          <w:ilvl w:val="0"/>
          <w:numId w:val="9"/>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Public humiliations, put downs or ridiculing.</w:t>
      </w:r>
    </w:p>
    <w:p w14:paraId="6A322167" w14:textId="77777777" w:rsidR="00FB07E1" w:rsidRPr="00B80D3D" w:rsidRDefault="00FB07E1" w:rsidP="00FB07E1">
      <w:pPr>
        <w:numPr>
          <w:ilvl w:val="0"/>
          <w:numId w:val="9"/>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Covert features of bullying can also occur and can </w:t>
      </w:r>
      <w:proofErr w:type="gramStart"/>
      <w:r w:rsidRPr="00B80D3D">
        <w:rPr>
          <w:rFonts w:ascii="PT Sans" w:hAnsi="PT Sans" w:cstheme="minorHAnsi"/>
          <w:color w:val="000000"/>
        </w:rPr>
        <w:t>include;</w:t>
      </w:r>
      <w:proofErr w:type="gramEnd"/>
    </w:p>
    <w:p w14:paraId="20386820" w14:textId="32254D4A" w:rsidR="00FB07E1" w:rsidRPr="00B80D3D" w:rsidRDefault="00FB07E1" w:rsidP="7A9F681C">
      <w:pPr>
        <w:numPr>
          <w:ilvl w:val="1"/>
          <w:numId w:val="9"/>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 xml:space="preserve">Unreasonable and persistent blocking of leave, </w:t>
      </w:r>
      <w:r w:rsidR="51146815" w:rsidRPr="00B80D3D">
        <w:rPr>
          <w:rFonts w:ascii="PT Sans" w:hAnsi="PT Sans"/>
          <w:color w:val="000000" w:themeColor="text1"/>
        </w:rPr>
        <w:t>training,</w:t>
      </w:r>
      <w:r w:rsidRPr="00B80D3D">
        <w:rPr>
          <w:rFonts w:ascii="PT Sans" w:hAnsi="PT Sans"/>
          <w:color w:val="000000" w:themeColor="text1"/>
        </w:rPr>
        <w:t xml:space="preserve"> or promotion.</w:t>
      </w:r>
    </w:p>
    <w:p w14:paraId="2EFF6932" w14:textId="77777777" w:rsidR="00FB07E1" w:rsidRPr="00B80D3D" w:rsidRDefault="00FB07E1" w:rsidP="008C7099">
      <w:pPr>
        <w:numPr>
          <w:ilvl w:val="1"/>
          <w:numId w:val="9"/>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Constant unfounded criticism of the performance or work tasks.</w:t>
      </w:r>
    </w:p>
    <w:p w14:paraId="17736747" w14:textId="77777777" w:rsidR="00FB07E1" w:rsidRPr="00B80D3D" w:rsidRDefault="00FB07E1" w:rsidP="008C7099">
      <w:pPr>
        <w:numPr>
          <w:ilvl w:val="1"/>
          <w:numId w:val="9"/>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Spreading of malicious rumours.</w:t>
      </w:r>
    </w:p>
    <w:p w14:paraId="414DC68A"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5FC67B5D" w14:textId="1AB913C9" w:rsidR="00FB07E1" w:rsidRPr="00B80D3D" w:rsidRDefault="007827F4" w:rsidP="7A9F681C">
      <w:pPr>
        <w:autoSpaceDE w:val="0"/>
        <w:autoSpaceDN w:val="0"/>
        <w:adjustRightInd w:val="0"/>
        <w:spacing w:after="0" w:line="240" w:lineRule="auto"/>
        <w:rPr>
          <w:rFonts w:ascii="PT Sans" w:hAnsi="PT Sans"/>
          <w:color w:val="000000"/>
        </w:rPr>
      </w:pPr>
      <w:r w:rsidRPr="6431336E">
        <w:rPr>
          <w:rFonts w:ascii="PT Sans" w:hAnsi="PT Sans"/>
          <w:color w:val="000000" w:themeColor="text1"/>
        </w:rPr>
        <w:t>3</w:t>
      </w:r>
      <w:r w:rsidR="00FB07E1" w:rsidRPr="6431336E">
        <w:rPr>
          <w:rFonts w:ascii="PT Sans" w:hAnsi="PT Sans"/>
          <w:color w:val="000000" w:themeColor="text1"/>
        </w:rPr>
        <w:t xml:space="preserve">.3.3 </w:t>
      </w:r>
      <w:r>
        <w:tab/>
      </w:r>
      <w:r w:rsidR="00FB07E1" w:rsidRPr="6431336E">
        <w:rPr>
          <w:rFonts w:ascii="PT Sans" w:hAnsi="PT Sans"/>
          <w:color w:val="000000" w:themeColor="text1"/>
        </w:rPr>
        <w:t xml:space="preserve">However, the occasional outburst of anger should </w:t>
      </w:r>
      <w:r w:rsidR="00FB07E1" w:rsidRPr="6431336E">
        <w:rPr>
          <w:rFonts w:ascii="PT Sans" w:hAnsi="PT Sans"/>
          <w:b/>
          <w:bCs/>
          <w:color w:val="000000" w:themeColor="text1"/>
        </w:rPr>
        <w:t>not normally be</w:t>
      </w:r>
      <w:r w:rsidR="00FB07E1" w:rsidRPr="6431336E">
        <w:rPr>
          <w:rFonts w:ascii="PT Sans" w:hAnsi="PT Sans"/>
          <w:color w:val="000000" w:themeColor="text1"/>
        </w:rPr>
        <w:t xml:space="preserve"> interpreted as </w:t>
      </w:r>
      <w:r>
        <w:tab/>
      </w:r>
      <w:r>
        <w:tab/>
      </w:r>
      <w:r w:rsidR="00FB07E1" w:rsidRPr="6431336E">
        <w:rPr>
          <w:rFonts w:ascii="PT Sans" w:hAnsi="PT Sans"/>
          <w:color w:val="000000" w:themeColor="text1"/>
        </w:rPr>
        <w:t>bullying</w:t>
      </w:r>
      <w:r w:rsidR="6F25D18F" w:rsidRPr="6431336E">
        <w:rPr>
          <w:rFonts w:ascii="PT Sans" w:hAnsi="PT Sans"/>
          <w:color w:val="000000" w:themeColor="text1"/>
        </w:rPr>
        <w:t xml:space="preserve">. </w:t>
      </w:r>
    </w:p>
    <w:p w14:paraId="5C7799D1"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7354CA81" w14:textId="08EDC86E"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.3.4 </w:t>
      </w:r>
      <w:r w:rsidRPr="00B80D3D">
        <w:rPr>
          <w:rFonts w:ascii="PT Sans" w:hAnsi="PT Sans"/>
        </w:rPr>
        <w:tab/>
      </w:r>
      <w:r w:rsidR="00FB07E1" w:rsidRPr="00B80D3D">
        <w:rPr>
          <w:rFonts w:ascii="PT Sans" w:hAnsi="PT Sans"/>
          <w:color w:val="000000" w:themeColor="text1"/>
        </w:rPr>
        <w:t>It is also important to make a distinction between bullying and firm management where a manager or employee is carrying out their job properly and fairly</w:t>
      </w:r>
      <w:r w:rsidR="752DEBF8" w:rsidRPr="00B80D3D">
        <w:rPr>
          <w:rFonts w:ascii="PT Sans" w:hAnsi="PT Sans"/>
          <w:color w:val="000000" w:themeColor="text1"/>
        </w:rPr>
        <w:t xml:space="preserve">. </w:t>
      </w:r>
      <w:r w:rsidR="00FB07E1" w:rsidRPr="00B80D3D">
        <w:rPr>
          <w:rFonts w:ascii="PT Sans" w:hAnsi="PT Sans"/>
          <w:color w:val="000000" w:themeColor="text1"/>
        </w:rPr>
        <w:t xml:space="preserve">Legitimate management actions could include the issuing of reasonable instructions and expecting them to be carried out, the setting and monitoring of expected performance standards, </w:t>
      </w:r>
      <w:bookmarkStart w:id="2" w:name="_Int_2Wka06Cu"/>
      <w:r w:rsidR="00FB07E1" w:rsidRPr="00B80D3D">
        <w:rPr>
          <w:rFonts w:ascii="PT Sans" w:hAnsi="PT Sans"/>
          <w:color w:val="000000" w:themeColor="text1"/>
        </w:rPr>
        <w:t>taking action</w:t>
      </w:r>
      <w:bookmarkEnd w:id="2"/>
      <w:r w:rsidR="00FB07E1" w:rsidRPr="00B80D3D">
        <w:rPr>
          <w:rFonts w:ascii="PT Sans" w:hAnsi="PT Sans"/>
          <w:color w:val="000000" w:themeColor="text1"/>
        </w:rPr>
        <w:t xml:space="preserve"> where unsatisfactory work or levels of absence have been identified.</w:t>
      </w:r>
    </w:p>
    <w:p w14:paraId="16E9A011"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1BAE608E" w14:textId="3A316179"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.3.5 </w:t>
      </w:r>
      <w:r w:rsidRPr="00B80D3D">
        <w:rPr>
          <w:rFonts w:ascii="PT Sans" w:hAnsi="PT Sans"/>
        </w:rPr>
        <w:tab/>
      </w:r>
      <w:r w:rsidR="00FB07E1" w:rsidRPr="00B80D3D">
        <w:rPr>
          <w:rFonts w:ascii="PT Sans" w:hAnsi="PT Sans"/>
          <w:color w:val="000000" w:themeColor="text1"/>
        </w:rPr>
        <w:t>Bullying can occur regardless of intent</w:t>
      </w:r>
      <w:r w:rsidR="72F310E6" w:rsidRPr="00B80D3D">
        <w:rPr>
          <w:rFonts w:ascii="PT Sans" w:hAnsi="PT Sans"/>
          <w:color w:val="000000" w:themeColor="text1"/>
        </w:rPr>
        <w:t xml:space="preserve">. </w:t>
      </w:r>
      <w:r w:rsidR="00FB07E1" w:rsidRPr="00B80D3D">
        <w:rPr>
          <w:rFonts w:ascii="PT Sans" w:hAnsi="PT Sans"/>
          <w:color w:val="000000" w:themeColor="text1"/>
        </w:rPr>
        <w:t>What is perceived by one individual as bullying may not similarly be perceived by another</w:t>
      </w:r>
      <w:r w:rsidR="124632CB" w:rsidRPr="00B80D3D">
        <w:rPr>
          <w:rFonts w:ascii="PT Sans" w:hAnsi="PT Sans"/>
          <w:color w:val="000000" w:themeColor="text1"/>
        </w:rPr>
        <w:t xml:space="preserve">. </w:t>
      </w:r>
    </w:p>
    <w:p w14:paraId="0BBAD9CB"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1A41E8AF" w14:textId="75A65765" w:rsidR="00FB07E1" w:rsidRPr="00B80D3D" w:rsidRDefault="007827F4"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3</w:t>
      </w:r>
      <w:r w:rsidR="00FB07E1" w:rsidRPr="00B80D3D">
        <w:rPr>
          <w:rFonts w:ascii="PT Sans" w:hAnsi="PT Sans"/>
          <w:color w:val="000000" w:themeColor="text1"/>
        </w:rPr>
        <w:t xml:space="preserve">.3.6 </w:t>
      </w:r>
      <w:r w:rsidRPr="00B80D3D">
        <w:rPr>
          <w:rFonts w:ascii="PT Sans" w:hAnsi="PT Sans"/>
        </w:rPr>
        <w:tab/>
      </w:r>
      <w:r w:rsidR="00FB07E1" w:rsidRPr="00B80D3D">
        <w:rPr>
          <w:rFonts w:ascii="PT Sans" w:hAnsi="PT Sans"/>
          <w:color w:val="000000" w:themeColor="text1"/>
        </w:rPr>
        <w:t>Any difficulty in defining what constitutes bullying should not deter members of the BU community from complaining of behaviour that causes them distress</w:t>
      </w:r>
      <w:r w:rsidR="7B487A0A" w:rsidRPr="00B80D3D">
        <w:rPr>
          <w:rFonts w:ascii="PT Sans" w:hAnsi="PT Sans"/>
          <w:color w:val="000000" w:themeColor="text1"/>
        </w:rPr>
        <w:t xml:space="preserve">. </w:t>
      </w:r>
      <w:r w:rsidR="00FB07E1" w:rsidRPr="00B80D3D">
        <w:rPr>
          <w:rFonts w:ascii="PT Sans" w:hAnsi="PT Sans"/>
          <w:color w:val="000000" w:themeColor="text1"/>
        </w:rPr>
        <w:t>Nor should anyone be deterred from making a complaint because of embarrassment or fear of intimidation.</w:t>
      </w:r>
    </w:p>
    <w:p w14:paraId="6D88544B" w14:textId="77777777" w:rsidR="00FB07E1" w:rsidRPr="00B80D3D" w:rsidRDefault="00FB07E1" w:rsidP="00FB07E1">
      <w:pPr>
        <w:autoSpaceDE w:val="0"/>
        <w:autoSpaceDN w:val="0"/>
        <w:adjustRightInd w:val="0"/>
        <w:spacing w:after="0" w:line="240" w:lineRule="auto"/>
        <w:rPr>
          <w:rFonts w:ascii="PT Sans" w:hAnsi="PT Sans" w:cstheme="minorHAnsi"/>
          <w:b/>
          <w:color w:val="000000"/>
        </w:rPr>
      </w:pPr>
    </w:p>
    <w:p w14:paraId="1850F148" w14:textId="0EFEE552" w:rsidR="00FB07E1" w:rsidRPr="00B80D3D" w:rsidRDefault="007827F4" w:rsidP="00FB07E1">
      <w:pPr>
        <w:autoSpaceDE w:val="0"/>
        <w:autoSpaceDN w:val="0"/>
        <w:adjustRightInd w:val="0"/>
        <w:spacing w:after="0" w:line="240" w:lineRule="auto"/>
        <w:rPr>
          <w:rFonts w:ascii="PT Sans" w:hAnsi="PT Sans" w:cstheme="minorHAnsi"/>
          <w:b/>
          <w:color w:val="000000"/>
        </w:rPr>
      </w:pPr>
      <w:r w:rsidRPr="00B80D3D">
        <w:rPr>
          <w:rFonts w:ascii="PT Sans" w:hAnsi="PT Sans" w:cstheme="minorHAnsi"/>
          <w:b/>
          <w:color w:val="000000"/>
        </w:rPr>
        <w:lastRenderedPageBreak/>
        <w:t>3</w:t>
      </w:r>
      <w:r w:rsidR="00FB07E1" w:rsidRPr="00B80D3D">
        <w:rPr>
          <w:rFonts w:ascii="PT Sans" w:hAnsi="PT Sans" w:cstheme="minorHAnsi"/>
          <w:b/>
          <w:color w:val="000000"/>
        </w:rPr>
        <w:t xml:space="preserve">.4 </w:t>
      </w:r>
      <w:r w:rsidRPr="00B80D3D">
        <w:rPr>
          <w:rFonts w:ascii="PT Sans" w:hAnsi="PT Sans" w:cstheme="minorHAnsi"/>
          <w:b/>
          <w:color w:val="000000"/>
        </w:rPr>
        <w:tab/>
      </w:r>
      <w:r w:rsidR="00FB07E1" w:rsidRPr="00B80D3D">
        <w:rPr>
          <w:rFonts w:ascii="PT Sans" w:hAnsi="PT Sans" w:cstheme="minorHAnsi"/>
          <w:b/>
          <w:color w:val="000000"/>
        </w:rPr>
        <w:t xml:space="preserve">Victimisation     </w:t>
      </w:r>
    </w:p>
    <w:p w14:paraId="74451412"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191FEA3B" w14:textId="0A19169C" w:rsidR="00FB07E1" w:rsidRPr="00B80D3D" w:rsidRDefault="007827F4" w:rsidP="007827F4">
      <w:pPr>
        <w:autoSpaceDE w:val="0"/>
        <w:autoSpaceDN w:val="0"/>
        <w:adjustRightInd w:val="0"/>
        <w:spacing w:after="0" w:line="240" w:lineRule="auto"/>
        <w:ind w:left="720" w:hanging="720"/>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 xml:space="preserve">.4.1 </w:t>
      </w:r>
      <w:r w:rsidRPr="00B80D3D">
        <w:rPr>
          <w:rFonts w:ascii="PT Sans" w:hAnsi="PT Sans" w:cstheme="minorHAnsi"/>
          <w:color w:val="000000"/>
        </w:rPr>
        <w:tab/>
      </w:r>
      <w:r w:rsidR="00FB07E1" w:rsidRPr="00B80D3D">
        <w:rPr>
          <w:rFonts w:ascii="PT Sans" w:hAnsi="PT Sans" w:cstheme="minorHAnsi"/>
          <w:color w:val="000000"/>
        </w:rPr>
        <w:t>Victimisation is treating someone unfavourably (to their disadvantage or detriment) because they have done a ‘protected act’ (or because you believe that a person has done or is going to do a protected act), for example:</w:t>
      </w:r>
    </w:p>
    <w:p w14:paraId="78699E4A"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06EA7A51" w14:textId="77777777" w:rsidR="00FB07E1" w:rsidRPr="00B80D3D" w:rsidRDefault="00FB07E1" w:rsidP="00FB07E1">
      <w:pPr>
        <w:numPr>
          <w:ilvl w:val="0"/>
          <w:numId w:val="11"/>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Bringing proceedings under the Equality Act, 2010.</w:t>
      </w:r>
    </w:p>
    <w:p w14:paraId="6C632B99" w14:textId="77777777" w:rsidR="00FB07E1" w:rsidRPr="00B80D3D" w:rsidRDefault="00FB07E1" w:rsidP="00FB07E1">
      <w:pPr>
        <w:numPr>
          <w:ilvl w:val="0"/>
          <w:numId w:val="11"/>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Giving evidence or information in connection with proceedings brought under the Equality Act.</w:t>
      </w:r>
    </w:p>
    <w:p w14:paraId="338C72EF" w14:textId="77777777" w:rsidR="00FB07E1" w:rsidRPr="00B80D3D" w:rsidRDefault="00FB07E1" w:rsidP="00FB07E1">
      <w:pPr>
        <w:numPr>
          <w:ilvl w:val="0"/>
          <w:numId w:val="11"/>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Doing anything which is related to the provisions of the Equality Act.</w:t>
      </w:r>
    </w:p>
    <w:p w14:paraId="2E221976" w14:textId="00D2CDB9" w:rsidR="00FB07E1" w:rsidRPr="00B80D3D" w:rsidRDefault="00FB07E1" w:rsidP="7A9F681C">
      <w:pPr>
        <w:numPr>
          <w:ilvl w:val="0"/>
          <w:numId w:val="11"/>
        </w:numPr>
        <w:autoSpaceDE w:val="0"/>
        <w:autoSpaceDN w:val="0"/>
        <w:adjustRightInd w:val="0"/>
        <w:spacing w:after="0" w:line="240" w:lineRule="auto"/>
        <w:rPr>
          <w:rFonts w:ascii="PT Sans" w:hAnsi="PT Sans"/>
          <w:color w:val="000000"/>
        </w:rPr>
      </w:pPr>
      <w:r w:rsidRPr="00B80D3D">
        <w:rPr>
          <w:rFonts w:ascii="PT Sans" w:hAnsi="PT Sans"/>
          <w:color w:val="000000" w:themeColor="text1"/>
        </w:rPr>
        <w:t>Making an allegation (</w:t>
      </w:r>
      <w:bookmarkStart w:id="3" w:name="_Int_zowB7Gc3"/>
      <w:r w:rsidR="008C7099" w:rsidRPr="00B80D3D">
        <w:rPr>
          <w:rFonts w:ascii="PT Sans" w:hAnsi="PT Sans"/>
          <w:color w:val="000000" w:themeColor="text1"/>
        </w:rPr>
        <w:t>whether</w:t>
      </w:r>
      <w:r w:rsidRPr="00B80D3D">
        <w:rPr>
          <w:rFonts w:ascii="PT Sans" w:hAnsi="PT Sans"/>
          <w:color w:val="000000" w:themeColor="text1"/>
        </w:rPr>
        <w:t xml:space="preserve"> </w:t>
      </w:r>
      <w:r w:rsidR="008C7099" w:rsidRPr="00B80D3D">
        <w:rPr>
          <w:rFonts w:ascii="PT Sans" w:hAnsi="PT Sans"/>
          <w:color w:val="000000" w:themeColor="text1"/>
        </w:rPr>
        <w:t>or not</w:t>
      </w:r>
      <w:bookmarkEnd w:id="3"/>
      <w:r w:rsidR="008C7099" w:rsidRPr="00B80D3D">
        <w:rPr>
          <w:rFonts w:ascii="PT Sans" w:hAnsi="PT Sans"/>
          <w:color w:val="000000" w:themeColor="text1"/>
        </w:rPr>
        <w:t xml:space="preserve"> </w:t>
      </w:r>
      <w:r w:rsidRPr="00B80D3D">
        <w:rPr>
          <w:rFonts w:ascii="PT Sans" w:hAnsi="PT Sans"/>
          <w:color w:val="000000" w:themeColor="text1"/>
        </w:rPr>
        <w:t>express) that another person has done something in breach of the Equality Act.</w:t>
      </w:r>
    </w:p>
    <w:p w14:paraId="6D378726" w14:textId="77777777" w:rsidR="00FB07E1" w:rsidRPr="00B80D3D" w:rsidRDefault="00FB07E1" w:rsidP="00FB07E1">
      <w:pPr>
        <w:numPr>
          <w:ilvl w:val="0"/>
          <w:numId w:val="11"/>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Making or seeking a relevant pay disclosure to or from a colleague (including a former colleague).</w:t>
      </w:r>
    </w:p>
    <w:p w14:paraId="0648C15B" w14:textId="77777777" w:rsidR="00FB07E1" w:rsidRPr="00B80D3D" w:rsidRDefault="00FB07E1" w:rsidP="00FB07E1">
      <w:pPr>
        <w:numPr>
          <w:ilvl w:val="0"/>
          <w:numId w:val="11"/>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Participated in the investigation of a complaint or a disciplinary hearing arising from the investigation.</w:t>
      </w:r>
    </w:p>
    <w:p w14:paraId="302E7FF9" w14:textId="77777777" w:rsidR="00FB07E1" w:rsidRPr="00B80D3D" w:rsidRDefault="00FB07E1" w:rsidP="00FB07E1">
      <w:pPr>
        <w:numPr>
          <w:ilvl w:val="0"/>
          <w:numId w:val="11"/>
        </w:num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Made an allegation against another person that they have harassed them.</w:t>
      </w:r>
    </w:p>
    <w:p w14:paraId="02F04AFA"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5779124A" w14:textId="7629BA8F" w:rsidR="00FB07E1" w:rsidRPr="00B80D3D" w:rsidRDefault="007827F4" w:rsidP="007827F4">
      <w:pPr>
        <w:autoSpaceDE w:val="0"/>
        <w:autoSpaceDN w:val="0"/>
        <w:adjustRightInd w:val="0"/>
        <w:spacing w:after="0" w:line="240" w:lineRule="auto"/>
        <w:ind w:left="720" w:hanging="720"/>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 xml:space="preserve">.4.2 </w:t>
      </w:r>
      <w:r w:rsidRPr="00B80D3D">
        <w:rPr>
          <w:rFonts w:ascii="PT Sans" w:hAnsi="PT Sans" w:cstheme="minorHAnsi"/>
          <w:color w:val="000000"/>
        </w:rPr>
        <w:tab/>
      </w:r>
      <w:r w:rsidR="00FB07E1" w:rsidRPr="00B80D3D">
        <w:rPr>
          <w:rFonts w:ascii="PT Sans" w:hAnsi="PT Sans" w:cstheme="minorHAnsi"/>
          <w:color w:val="000000"/>
        </w:rPr>
        <w:t>The Equality Act states that it is unlawful to instruct someone to discriminate against, harass or victimise another person because of a protected characteristic or to instruct a person to help another person to do an unlawful act which would be unlawful even if it were not acted upon. It is also unlawful to cause or induce, or attempt to cause or induce, someone to discriminate against or harass another individual because of a protected characteristic or to victimise a third person because they have committed a protected act.</w:t>
      </w:r>
    </w:p>
    <w:p w14:paraId="5ABF86F0"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00A87ECE" w14:textId="51D012AF" w:rsidR="00FB07E1" w:rsidRPr="00B80D3D" w:rsidRDefault="007827F4" w:rsidP="007827F4">
      <w:pPr>
        <w:autoSpaceDE w:val="0"/>
        <w:autoSpaceDN w:val="0"/>
        <w:adjustRightInd w:val="0"/>
        <w:spacing w:after="0" w:line="240" w:lineRule="auto"/>
        <w:ind w:left="720" w:hanging="720"/>
        <w:rPr>
          <w:rFonts w:ascii="PT Sans" w:hAnsi="PT Sans" w:cstheme="minorHAnsi"/>
          <w:color w:val="000000"/>
        </w:rPr>
      </w:pPr>
      <w:r w:rsidRPr="00B80D3D">
        <w:rPr>
          <w:rFonts w:ascii="PT Sans" w:hAnsi="PT Sans" w:cstheme="minorHAnsi"/>
          <w:color w:val="000000"/>
        </w:rPr>
        <w:t>3</w:t>
      </w:r>
      <w:r w:rsidR="00FB07E1" w:rsidRPr="00B80D3D">
        <w:rPr>
          <w:rFonts w:ascii="PT Sans" w:hAnsi="PT Sans" w:cstheme="minorHAnsi"/>
          <w:color w:val="000000"/>
        </w:rPr>
        <w:t xml:space="preserve">.4.3 </w:t>
      </w:r>
      <w:r w:rsidRPr="00B80D3D">
        <w:rPr>
          <w:rFonts w:ascii="PT Sans" w:hAnsi="PT Sans" w:cstheme="minorHAnsi"/>
          <w:color w:val="000000"/>
        </w:rPr>
        <w:tab/>
      </w:r>
      <w:r w:rsidR="00FB07E1" w:rsidRPr="00B80D3D">
        <w:rPr>
          <w:rFonts w:ascii="PT Sans" w:hAnsi="PT Sans" w:cstheme="minorHAnsi"/>
          <w:color w:val="000000"/>
        </w:rPr>
        <w:t xml:space="preserve">Victimisation is entirely unacceptable behaviour which can have a profound effect upon the working and learning environment and lead to a reluctance to report discrimination, </w:t>
      </w:r>
      <w:r w:rsidR="008C7099" w:rsidRPr="00B80D3D">
        <w:rPr>
          <w:rFonts w:ascii="PT Sans" w:hAnsi="PT Sans" w:cstheme="minorHAnsi"/>
          <w:color w:val="000000"/>
        </w:rPr>
        <w:t>harassment,</w:t>
      </w:r>
      <w:r w:rsidR="00FB07E1" w:rsidRPr="00B80D3D">
        <w:rPr>
          <w:rFonts w:ascii="PT Sans" w:hAnsi="PT Sans" w:cstheme="minorHAnsi"/>
          <w:color w:val="000000"/>
        </w:rPr>
        <w:t xml:space="preserve"> or bullying. </w:t>
      </w:r>
    </w:p>
    <w:p w14:paraId="76CE726C" w14:textId="77777777" w:rsidR="00FB07E1" w:rsidRPr="00B80D3D" w:rsidRDefault="00FB07E1" w:rsidP="00FB07E1">
      <w:pPr>
        <w:pStyle w:val="NoSpacing"/>
        <w:rPr>
          <w:rFonts w:ascii="PT Sans" w:hAnsi="PT Sans" w:cstheme="minorHAnsi"/>
        </w:rPr>
      </w:pPr>
    </w:p>
    <w:p w14:paraId="75271897" w14:textId="5F907E62" w:rsidR="00FB07E1" w:rsidRPr="00B80D3D" w:rsidRDefault="00FB07E1" w:rsidP="00FB07E1">
      <w:pPr>
        <w:rPr>
          <w:rFonts w:ascii="PT Sans" w:hAnsi="PT Sans" w:cstheme="minorHAnsi"/>
          <w:b/>
          <w:bCs/>
        </w:rPr>
      </w:pPr>
      <w:r w:rsidRPr="00B80D3D">
        <w:rPr>
          <w:rFonts w:ascii="PT Sans" w:hAnsi="PT Sans" w:cstheme="minorHAnsi"/>
          <w:b/>
          <w:bCs/>
        </w:rPr>
        <w:t>4.</w:t>
      </w:r>
      <w:r w:rsidRPr="00B80D3D">
        <w:rPr>
          <w:rFonts w:ascii="PT Sans" w:hAnsi="PT Sans" w:cstheme="minorHAnsi"/>
          <w:b/>
          <w:bCs/>
        </w:rPr>
        <w:tab/>
        <w:t xml:space="preserve">Principles </w:t>
      </w:r>
    </w:p>
    <w:p w14:paraId="77E74952" w14:textId="3C1F0078" w:rsidR="00FB07E1" w:rsidRPr="00B80D3D" w:rsidRDefault="00FB07E1" w:rsidP="7A9F681C">
      <w:pPr>
        <w:ind w:left="720" w:hanging="720"/>
        <w:rPr>
          <w:rFonts w:ascii="PT Sans" w:hAnsi="PT Sans"/>
        </w:rPr>
      </w:pPr>
      <w:r w:rsidRPr="00B80D3D">
        <w:rPr>
          <w:rFonts w:ascii="PT Sans" w:hAnsi="PT Sans"/>
        </w:rPr>
        <w:t>4.1</w:t>
      </w:r>
      <w:r w:rsidRPr="00B80D3D">
        <w:rPr>
          <w:rFonts w:ascii="PT Sans" w:hAnsi="PT Sans"/>
        </w:rPr>
        <w:tab/>
        <w:t xml:space="preserve">All </w:t>
      </w:r>
      <w:r w:rsidR="66FBA063" w:rsidRPr="00B80D3D">
        <w:rPr>
          <w:rFonts w:ascii="PT Sans" w:hAnsi="PT Sans"/>
        </w:rPr>
        <w:t>employees are</w:t>
      </w:r>
      <w:r w:rsidRPr="00B80D3D">
        <w:rPr>
          <w:rFonts w:ascii="PT Sans" w:hAnsi="PT Sans"/>
        </w:rPr>
        <w:t xml:space="preserve"> responsible for ensuring that their own conduct is in accordance with the </w:t>
      </w:r>
      <w:hyperlink r:id="rId16">
        <w:r w:rsidRPr="00B80D3D">
          <w:rPr>
            <w:rFonts w:ascii="PT Sans" w:hAnsi="PT Sans"/>
          </w:rPr>
          <w:t xml:space="preserve">University’s </w:t>
        </w:r>
      </w:hyperlink>
      <w:hyperlink r:id="rId17" w:history="1">
        <w:r w:rsidR="000C0E0C" w:rsidRPr="00B80D3D">
          <w:rPr>
            <w:rStyle w:val="Hyperlink"/>
            <w:rFonts w:ascii="PT Sans" w:hAnsi="PT Sans"/>
            <w:color w:val="4472C4" w:themeColor="accent1"/>
          </w:rPr>
          <w:t>Sexual Harassment and Sexual Misconduct Policy</w:t>
        </w:r>
      </w:hyperlink>
      <w:r w:rsidRPr="00B80D3D">
        <w:rPr>
          <w:rFonts w:ascii="PT Sans" w:hAnsi="PT Sans"/>
        </w:rPr>
        <w:t xml:space="preserve">, </w:t>
      </w:r>
      <w:hyperlink r:id="rId18">
        <w:r w:rsidRPr="00B80D3D">
          <w:rPr>
            <w:rStyle w:val="Hyperlink"/>
            <w:rFonts w:ascii="PT Sans" w:hAnsi="PT Sans"/>
          </w:rPr>
          <w:t>Dignity &amp; Respect (Harassment) Policy and Procedure</w:t>
        </w:r>
      </w:hyperlink>
      <w:r w:rsidR="0043494A">
        <w:rPr>
          <w:rFonts w:ascii="PT Sans" w:hAnsi="PT Sans"/>
        </w:rPr>
        <w:t xml:space="preserve">. </w:t>
      </w:r>
    </w:p>
    <w:p w14:paraId="7EF4C15A" w14:textId="7D2A9D95" w:rsidR="00FB07E1" w:rsidRPr="00B80D3D" w:rsidRDefault="00FB07E1" w:rsidP="7A9F681C">
      <w:pPr>
        <w:ind w:left="720" w:hanging="720"/>
        <w:rPr>
          <w:rFonts w:ascii="PT Sans" w:hAnsi="PT Sans"/>
        </w:rPr>
      </w:pPr>
      <w:r w:rsidRPr="00B80D3D">
        <w:rPr>
          <w:rFonts w:ascii="PT Sans" w:hAnsi="PT Sans"/>
        </w:rPr>
        <w:t>4.2</w:t>
      </w:r>
      <w:r w:rsidRPr="00B80D3D">
        <w:rPr>
          <w:rFonts w:ascii="PT Sans" w:hAnsi="PT Sans"/>
        </w:rPr>
        <w:tab/>
        <w:t xml:space="preserve">Staff requiring support/assistance in connection with this policy (e.g., due to reasons relating to disability or the need for translation from English) should contact the </w:t>
      </w:r>
      <w:bookmarkStart w:id="4" w:name="_Int_KEQFlZoZ"/>
      <w:r w:rsidRPr="00B80D3D">
        <w:rPr>
          <w:rFonts w:ascii="PT Sans" w:hAnsi="PT Sans"/>
        </w:rPr>
        <w:t>HR</w:t>
      </w:r>
      <w:bookmarkEnd w:id="4"/>
      <w:r w:rsidRPr="00B80D3D">
        <w:rPr>
          <w:rFonts w:ascii="PT Sans" w:hAnsi="PT Sans"/>
        </w:rPr>
        <w:t xml:space="preserve"> Department. The University is committed to making reasonable adjustments for staff to ensure this policy is accessible</w:t>
      </w:r>
      <w:r w:rsidR="41F4B553" w:rsidRPr="00B80D3D">
        <w:rPr>
          <w:rFonts w:ascii="PT Sans" w:hAnsi="PT Sans"/>
        </w:rPr>
        <w:t xml:space="preserve">. </w:t>
      </w:r>
      <w:r w:rsidRPr="00B80D3D">
        <w:rPr>
          <w:rFonts w:ascii="PT Sans" w:hAnsi="PT Sans"/>
        </w:rPr>
        <w:t>The University is committed to considering making reasonable adjustments for staff who may have a disability as defined under the Equality Act.</w:t>
      </w:r>
    </w:p>
    <w:p w14:paraId="0EAA8F90" w14:textId="77777777" w:rsidR="00FB07E1" w:rsidRPr="00B80D3D" w:rsidRDefault="00FB07E1" w:rsidP="00FB07E1">
      <w:pPr>
        <w:autoSpaceDE w:val="0"/>
        <w:autoSpaceDN w:val="0"/>
        <w:adjustRightInd w:val="0"/>
        <w:spacing w:after="0" w:line="240" w:lineRule="auto"/>
        <w:ind w:left="720" w:hanging="720"/>
        <w:rPr>
          <w:rFonts w:ascii="PT Sans" w:hAnsi="PT Sans" w:cstheme="minorHAnsi"/>
          <w:color w:val="000000"/>
        </w:rPr>
      </w:pPr>
      <w:r w:rsidRPr="00B80D3D">
        <w:rPr>
          <w:rFonts w:ascii="PT Sans" w:hAnsi="PT Sans" w:cstheme="minorHAnsi"/>
        </w:rPr>
        <w:t xml:space="preserve">4.3 </w:t>
      </w:r>
      <w:r w:rsidRPr="00B80D3D">
        <w:rPr>
          <w:rFonts w:ascii="PT Sans" w:hAnsi="PT Sans" w:cstheme="minorHAnsi"/>
        </w:rPr>
        <w:tab/>
      </w:r>
      <w:r w:rsidRPr="00B80D3D">
        <w:rPr>
          <w:rFonts w:ascii="PT Sans" w:hAnsi="PT Sans" w:cstheme="minorHAnsi"/>
          <w:color w:val="000000"/>
        </w:rPr>
        <w:t>The expectations and requirements relating to</w:t>
      </w:r>
      <w:r w:rsidRPr="00B80D3D">
        <w:rPr>
          <w:rFonts w:ascii="PT Sans" w:hAnsi="PT Sans" w:cstheme="minorHAnsi"/>
        </w:rPr>
        <w:t xml:space="preserve"> </w:t>
      </w:r>
      <w:hyperlink r:id="rId19" w:history="1">
        <w:r w:rsidRPr="00B80D3D">
          <w:rPr>
            <w:rStyle w:val="Hyperlink"/>
            <w:rFonts w:ascii="PT Sans" w:hAnsi="PT Sans" w:cstheme="minorHAnsi"/>
          </w:rPr>
          <w:t>general conduct</w:t>
        </w:r>
      </w:hyperlink>
      <w:r w:rsidRPr="00B80D3D">
        <w:rPr>
          <w:rFonts w:ascii="PT Sans" w:hAnsi="PT Sans" w:cstheme="minorHAnsi"/>
          <w:color w:val="000000"/>
        </w:rPr>
        <w:t xml:space="preserve">  are stated on the Staff Intranet.</w:t>
      </w:r>
    </w:p>
    <w:p w14:paraId="40523026" w14:textId="77777777" w:rsidR="00FB07E1" w:rsidRPr="00B80D3D" w:rsidRDefault="00FB07E1" w:rsidP="00FB07E1">
      <w:pPr>
        <w:pStyle w:val="NoSpacing"/>
        <w:rPr>
          <w:rFonts w:ascii="PT Sans" w:hAnsi="PT Sans" w:cstheme="minorHAnsi"/>
        </w:rPr>
      </w:pPr>
    </w:p>
    <w:p w14:paraId="2F731B01" w14:textId="0B9E23B2" w:rsidR="00FB07E1" w:rsidRPr="00B80D3D" w:rsidRDefault="00FB07E1" w:rsidP="6431336E">
      <w:pPr>
        <w:pStyle w:val="NoSpacing"/>
        <w:rPr>
          <w:rFonts w:ascii="PT Sans" w:hAnsi="PT Sans"/>
        </w:rPr>
      </w:pPr>
      <w:r w:rsidRPr="6431336E">
        <w:rPr>
          <w:rFonts w:ascii="PT Sans" w:hAnsi="PT Sans"/>
        </w:rPr>
        <w:t>4.4</w:t>
      </w:r>
      <w:r>
        <w:tab/>
      </w:r>
      <w:r w:rsidRPr="6431336E">
        <w:rPr>
          <w:rFonts w:ascii="PT Sans" w:hAnsi="PT Sans"/>
        </w:rPr>
        <w:t xml:space="preserve">Victimisation of any individual reporting or making a complaint under this Policy will </w:t>
      </w:r>
      <w:r>
        <w:tab/>
      </w:r>
      <w:r w:rsidRPr="6431336E">
        <w:rPr>
          <w:rFonts w:ascii="PT Sans" w:hAnsi="PT Sans"/>
        </w:rPr>
        <w:t xml:space="preserve">not be tolerated and will be dealt with under BU’s </w:t>
      </w:r>
      <w:hyperlink r:id="rId20">
        <w:r w:rsidRPr="6431336E">
          <w:rPr>
            <w:rStyle w:val="Hyperlink"/>
            <w:rFonts w:ascii="PT Sans" w:hAnsi="PT Sans"/>
          </w:rPr>
          <w:t>Disciplinary Procedure</w:t>
        </w:r>
      </w:hyperlink>
      <w:r w:rsidRPr="6431336E">
        <w:rPr>
          <w:rFonts w:ascii="PT Sans" w:hAnsi="PT Sans"/>
        </w:rPr>
        <w:t>.</w:t>
      </w:r>
    </w:p>
    <w:p w14:paraId="3A261D37" w14:textId="77777777" w:rsidR="00FB07E1" w:rsidRPr="00B80D3D" w:rsidRDefault="00FB07E1" w:rsidP="00FB07E1">
      <w:pPr>
        <w:pStyle w:val="NoSpacing"/>
        <w:rPr>
          <w:rFonts w:ascii="PT Sans" w:hAnsi="PT Sans" w:cstheme="minorHAnsi"/>
        </w:rPr>
      </w:pPr>
    </w:p>
    <w:p w14:paraId="633B9D5F" w14:textId="1A85D06D" w:rsidR="00FB07E1" w:rsidRPr="00B80D3D" w:rsidRDefault="00FB07E1"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lastRenderedPageBreak/>
        <w:t xml:space="preserve">4.5 </w:t>
      </w:r>
      <w:r w:rsidRPr="00B80D3D">
        <w:rPr>
          <w:rFonts w:ascii="PT Sans" w:hAnsi="PT Sans"/>
        </w:rPr>
        <w:tab/>
      </w:r>
      <w:r w:rsidRPr="00B80D3D">
        <w:rPr>
          <w:rFonts w:ascii="PT Sans" w:hAnsi="PT Sans"/>
          <w:color w:val="000000" w:themeColor="text1"/>
        </w:rPr>
        <w:t xml:space="preserve">All members of the BU community are strongly encouraged to report or bring a complaint to the University about </w:t>
      </w:r>
      <w:r w:rsidR="008C7099" w:rsidRPr="00B80D3D">
        <w:rPr>
          <w:rFonts w:ascii="PT Sans" w:hAnsi="PT Sans"/>
        </w:rPr>
        <w:t>of harassment, bullying</w:t>
      </w:r>
      <w:r w:rsidR="007827F4" w:rsidRPr="00B80D3D">
        <w:rPr>
          <w:rFonts w:ascii="PT Sans" w:hAnsi="PT Sans"/>
        </w:rPr>
        <w:t xml:space="preserve"> or victimisation</w:t>
      </w:r>
      <w:r w:rsidRPr="00B80D3D">
        <w:rPr>
          <w:rFonts w:ascii="PT Sans" w:hAnsi="PT Sans"/>
          <w:color w:val="000000" w:themeColor="text1"/>
        </w:rPr>
        <w:t>, should it occur at the University, or should it be committed elsewhere by a member of the University community</w:t>
      </w:r>
      <w:r w:rsidR="46CE626E" w:rsidRPr="00B80D3D">
        <w:rPr>
          <w:rFonts w:ascii="PT Sans" w:hAnsi="PT Sans"/>
          <w:color w:val="000000" w:themeColor="text1"/>
        </w:rPr>
        <w:t xml:space="preserve">. </w:t>
      </w:r>
    </w:p>
    <w:p w14:paraId="01112FEA" w14:textId="77777777" w:rsidR="00FB07E1" w:rsidRPr="00B80D3D" w:rsidRDefault="00FB07E1" w:rsidP="00FB07E1">
      <w:pPr>
        <w:autoSpaceDE w:val="0"/>
        <w:autoSpaceDN w:val="0"/>
        <w:adjustRightInd w:val="0"/>
        <w:spacing w:after="0" w:line="240" w:lineRule="auto"/>
        <w:rPr>
          <w:rFonts w:ascii="PT Sans" w:hAnsi="PT Sans" w:cstheme="minorHAnsi"/>
          <w:color w:val="000000"/>
        </w:rPr>
      </w:pPr>
    </w:p>
    <w:p w14:paraId="0B67D4CA" w14:textId="0C307D88" w:rsidR="00FB07E1" w:rsidRPr="00B80D3D" w:rsidRDefault="00FB07E1"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4.6</w:t>
      </w:r>
      <w:r w:rsidRPr="00B80D3D">
        <w:rPr>
          <w:rFonts w:ascii="PT Sans" w:hAnsi="PT Sans"/>
        </w:rPr>
        <w:tab/>
      </w:r>
      <w:r w:rsidRPr="00B80D3D">
        <w:rPr>
          <w:rFonts w:ascii="PT Sans" w:hAnsi="PT Sans"/>
          <w:color w:val="000000" w:themeColor="text1"/>
        </w:rPr>
        <w:t xml:space="preserve">Where staff report or make a complaint in good faith, the matter will be dealt with in accordance with this Policy and either the BU </w:t>
      </w:r>
      <w:hyperlink r:id="rId21">
        <w:r w:rsidRPr="00B80D3D">
          <w:rPr>
            <w:rStyle w:val="Hyperlink"/>
            <w:rFonts w:ascii="PT Sans" w:hAnsi="PT Sans"/>
          </w:rPr>
          <w:t>Grievance Procedure</w:t>
        </w:r>
      </w:hyperlink>
      <w:r w:rsidRPr="00B80D3D">
        <w:rPr>
          <w:rFonts w:ascii="PT Sans" w:hAnsi="PT Sans"/>
          <w:color w:val="000000" w:themeColor="text1"/>
        </w:rPr>
        <w:t xml:space="preserve"> and/or </w:t>
      </w:r>
      <w:hyperlink r:id="rId22">
        <w:r w:rsidRPr="00B80D3D">
          <w:rPr>
            <w:rStyle w:val="Hyperlink"/>
            <w:rFonts w:ascii="PT Sans" w:hAnsi="PT Sans"/>
          </w:rPr>
          <w:t>Disciplinary Procedure</w:t>
        </w:r>
      </w:hyperlink>
      <w:r w:rsidRPr="00B80D3D">
        <w:rPr>
          <w:rFonts w:ascii="PT Sans" w:hAnsi="PT Sans"/>
        </w:rPr>
        <w:t xml:space="preserve"> </w:t>
      </w:r>
      <w:r w:rsidRPr="00B80D3D">
        <w:rPr>
          <w:rFonts w:ascii="PT Sans" w:hAnsi="PT Sans"/>
          <w:color w:val="000000" w:themeColor="text1"/>
        </w:rPr>
        <w:t>and those bringing the complaint or making the report will not be subject to a detriment as a result</w:t>
      </w:r>
      <w:r w:rsidR="6F1212B3" w:rsidRPr="00B80D3D">
        <w:rPr>
          <w:rFonts w:ascii="PT Sans" w:hAnsi="PT Sans"/>
          <w:color w:val="000000" w:themeColor="text1"/>
        </w:rPr>
        <w:t xml:space="preserve">. </w:t>
      </w:r>
      <w:r w:rsidRPr="00B80D3D">
        <w:rPr>
          <w:rFonts w:ascii="PT Sans" w:hAnsi="PT Sans"/>
          <w:color w:val="000000" w:themeColor="text1"/>
        </w:rPr>
        <w:t xml:space="preserve">Should staff or students be concerned that they will suffer a detriment they should raise this to the HR department or the Chief Operating Officer. </w:t>
      </w:r>
    </w:p>
    <w:p w14:paraId="295B0661" w14:textId="77777777" w:rsidR="00FB07E1" w:rsidRPr="00B80D3D" w:rsidRDefault="00FB07E1" w:rsidP="00FB07E1">
      <w:pPr>
        <w:autoSpaceDE w:val="0"/>
        <w:autoSpaceDN w:val="0"/>
        <w:adjustRightInd w:val="0"/>
        <w:spacing w:after="0" w:line="240" w:lineRule="auto"/>
        <w:ind w:left="720" w:hanging="720"/>
        <w:rPr>
          <w:rFonts w:ascii="PT Sans" w:hAnsi="PT Sans" w:cstheme="minorHAnsi"/>
          <w:color w:val="000000"/>
        </w:rPr>
      </w:pPr>
    </w:p>
    <w:p w14:paraId="25BF45DF" w14:textId="5CB4E172" w:rsidR="00FB07E1" w:rsidRPr="00B80D3D" w:rsidRDefault="00FB07E1" w:rsidP="6431336E">
      <w:pPr>
        <w:autoSpaceDE w:val="0"/>
        <w:autoSpaceDN w:val="0"/>
        <w:adjustRightInd w:val="0"/>
        <w:spacing w:after="0" w:line="240" w:lineRule="auto"/>
        <w:ind w:left="720" w:hanging="720"/>
        <w:rPr>
          <w:rFonts w:ascii="PT Sans" w:eastAsia="Calibri" w:hAnsi="PT Sans" w:cs="Calibri"/>
        </w:rPr>
      </w:pPr>
      <w:r w:rsidRPr="6431336E">
        <w:rPr>
          <w:rFonts w:ascii="PT Sans" w:hAnsi="PT Sans"/>
        </w:rPr>
        <w:t>4.7</w:t>
      </w:r>
      <w:r>
        <w:tab/>
      </w:r>
      <w:r w:rsidRPr="6431336E">
        <w:rPr>
          <w:rFonts w:ascii="PT Sans" w:hAnsi="PT Sans"/>
        </w:rPr>
        <w:t xml:space="preserve">Within the formal </w:t>
      </w:r>
      <w:hyperlink r:id="rId23">
        <w:r w:rsidRPr="6431336E">
          <w:rPr>
            <w:rStyle w:val="Hyperlink"/>
            <w:rFonts w:ascii="PT Sans" w:hAnsi="PT Sans"/>
          </w:rPr>
          <w:t>Grievance Procedure</w:t>
        </w:r>
      </w:hyperlink>
      <w:r w:rsidRPr="6431336E">
        <w:rPr>
          <w:rFonts w:ascii="PT Sans" w:hAnsi="PT Sans"/>
        </w:rPr>
        <w:t xml:space="preserve"> or </w:t>
      </w:r>
      <w:hyperlink r:id="rId24">
        <w:r w:rsidRPr="6431336E">
          <w:rPr>
            <w:rStyle w:val="Hyperlink"/>
            <w:rFonts w:ascii="PT Sans" w:hAnsi="PT Sans"/>
          </w:rPr>
          <w:t>Disciplinary Procedure</w:t>
        </w:r>
      </w:hyperlink>
      <w:r w:rsidRPr="6431336E">
        <w:rPr>
          <w:rFonts w:ascii="PT Sans" w:hAnsi="PT Sans"/>
        </w:rPr>
        <w:t xml:space="preserve">, employees have the right if they wish, to be accompanied by a fellow member of staff or by an appropriate representative of an independent trade union (recognised or non-recognised) as defined in the Employment Relations Act 1999 </w:t>
      </w:r>
      <w:r w:rsidRPr="6431336E">
        <w:rPr>
          <w:rFonts w:ascii="PT Sans" w:hAnsi="PT Sans"/>
          <w:lang w:eastAsia="en-GB"/>
        </w:rPr>
        <w:t>or an official employed by a trade union</w:t>
      </w:r>
      <w:r w:rsidR="4DE485E3" w:rsidRPr="6431336E">
        <w:rPr>
          <w:rFonts w:ascii="PT Sans" w:hAnsi="PT Sans"/>
          <w:lang w:eastAsia="en-GB"/>
        </w:rPr>
        <w:t xml:space="preserve">. </w:t>
      </w:r>
    </w:p>
    <w:p w14:paraId="201E38E5" w14:textId="5ABD74EF" w:rsidR="6431336E" w:rsidRDefault="6431336E" w:rsidP="6431336E">
      <w:pPr>
        <w:spacing w:after="0" w:line="240" w:lineRule="auto"/>
        <w:ind w:left="720" w:hanging="720"/>
        <w:rPr>
          <w:rFonts w:ascii="PT Sans" w:hAnsi="PT Sans"/>
          <w:lang w:eastAsia="en-GB"/>
        </w:rPr>
      </w:pPr>
    </w:p>
    <w:p w14:paraId="4DB31FCD" w14:textId="34C2A5D8" w:rsidR="007827F4" w:rsidRPr="00B80D3D" w:rsidRDefault="00FB07E1" w:rsidP="7A9F681C">
      <w:pPr>
        <w:ind w:left="720" w:hanging="720"/>
        <w:rPr>
          <w:rFonts w:ascii="PT Sans" w:hAnsi="PT Sans"/>
          <w:color w:val="000000"/>
        </w:rPr>
      </w:pPr>
      <w:r w:rsidRPr="00B80D3D">
        <w:rPr>
          <w:rFonts w:ascii="PT Sans" w:hAnsi="PT Sans"/>
          <w:color w:val="000000" w:themeColor="text1"/>
        </w:rPr>
        <w:t>4.8</w:t>
      </w:r>
      <w:r w:rsidRPr="00B80D3D">
        <w:rPr>
          <w:rFonts w:ascii="PT Sans" w:hAnsi="PT Sans"/>
        </w:rPr>
        <w:tab/>
      </w:r>
      <w:r w:rsidRPr="00B80D3D">
        <w:rPr>
          <w:rFonts w:ascii="PT Sans" w:hAnsi="PT Sans"/>
          <w:color w:val="000000" w:themeColor="text1"/>
        </w:rPr>
        <w:t>All information in respect of making a complaint or report will be treated in strict confidence and consent will be sought if a decision is made to consider the complaint under BU procedures</w:t>
      </w:r>
      <w:r w:rsidR="286F1754" w:rsidRPr="00B80D3D">
        <w:rPr>
          <w:rFonts w:ascii="PT Sans" w:hAnsi="PT Sans"/>
          <w:color w:val="000000" w:themeColor="text1"/>
        </w:rPr>
        <w:t xml:space="preserve">. </w:t>
      </w:r>
      <w:r w:rsidR="007827F4" w:rsidRPr="00B80D3D">
        <w:rPr>
          <w:rFonts w:ascii="PT Sans" w:hAnsi="PT Sans"/>
          <w:color w:val="000000" w:themeColor="text1"/>
        </w:rPr>
        <w:t>All individuals involved in such complaint are required to maintain confidentiality</w:t>
      </w:r>
      <w:r w:rsidR="52638119" w:rsidRPr="00B80D3D">
        <w:rPr>
          <w:rFonts w:ascii="PT Sans" w:hAnsi="PT Sans"/>
          <w:color w:val="000000" w:themeColor="text1"/>
        </w:rPr>
        <w:t xml:space="preserve">. </w:t>
      </w:r>
      <w:r w:rsidR="007827F4" w:rsidRPr="00B80D3D">
        <w:rPr>
          <w:rFonts w:ascii="PT Sans" w:hAnsi="PT Sans"/>
          <w:color w:val="000000" w:themeColor="text1"/>
        </w:rPr>
        <w:t>Failure to do so is likely to constitute misconduct under the appropriate Disciplinary Procedure.</w:t>
      </w:r>
    </w:p>
    <w:p w14:paraId="15FDF0E7" w14:textId="7A6A1C33" w:rsidR="00FB07E1" w:rsidRPr="00B80D3D" w:rsidRDefault="00FB07E1" w:rsidP="7A9F681C">
      <w:pPr>
        <w:autoSpaceDE w:val="0"/>
        <w:autoSpaceDN w:val="0"/>
        <w:adjustRightInd w:val="0"/>
        <w:spacing w:after="0" w:line="240" w:lineRule="auto"/>
        <w:ind w:left="720" w:hanging="720"/>
        <w:rPr>
          <w:rFonts w:ascii="PT Sans" w:hAnsi="PT Sans"/>
          <w:color w:val="000000"/>
        </w:rPr>
      </w:pPr>
      <w:r w:rsidRPr="00B80D3D">
        <w:rPr>
          <w:rFonts w:ascii="PT Sans" w:hAnsi="PT Sans"/>
          <w:color w:val="000000" w:themeColor="text1"/>
        </w:rPr>
        <w:t>4.9</w:t>
      </w:r>
      <w:r w:rsidRPr="00B80D3D">
        <w:rPr>
          <w:rFonts w:ascii="PT Sans" w:hAnsi="PT Sans"/>
        </w:rPr>
        <w:tab/>
      </w:r>
      <w:r w:rsidRPr="00B80D3D">
        <w:rPr>
          <w:rFonts w:ascii="PT Sans" w:eastAsia="Calibri" w:hAnsi="PT Sans"/>
        </w:rPr>
        <w:t xml:space="preserve">There may be circumstances in which an affected individual is not willing or able to make a formal complaint but the Executive Dean or Director together with the Director of </w:t>
      </w:r>
      <w:r w:rsidR="7E31308D" w:rsidRPr="00B80D3D">
        <w:rPr>
          <w:rFonts w:ascii="PT Sans" w:eastAsia="Calibri" w:hAnsi="PT Sans"/>
        </w:rPr>
        <w:t xml:space="preserve">Human Resources </w:t>
      </w:r>
      <w:r w:rsidRPr="00B80D3D">
        <w:rPr>
          <w:rFonts w:ascii="PT Sans" w:eastAsia="Calibri" w:hAnsi="PT Sans"/>
        </w:rPr>
        <w:t>considers that the implications for the individual or others actually or potentially affected are serious</w:t>
      </w:r>
      <w:r w:rsidR="3B9E0D65" w:rsidRPr="00B80D3D">
        <w:rPr>
          <w:rFonts w:ascii="PT Sans" w:eastAsia="Calibri" w:hAnsi="PT Sans"/>
        </w:rPr>
        <w:t xml:space="preserve">. </w:t>
      </w:r>
      <w:r w:rsidRPr="00B80D3D">
        <w:rPr>
          <w:rFonts w:ascii="PT Sans" w:eastAsia="Calibri" w:hAnsi="PT Sans"/>
        </w:rPr>
        <w:t xml:space="preserve">In this case the Executive Dean/Director following consultation with the Director of </w:t>
      </w:r>
      <w:bookmarkStart w:id="5" w:name="_Int_CqvUh8td"/>
      <w:r w:rsidRPr="00B80D3D">
        <w:rPr>
          <w:rFonts w:ascii="PT Sans" w:eastAsia="Calibri" w:hAnsi="PT Sans"/>
        </w:rPr>
        <w:t>HR</w:t>
      </w:r>
      <w:bookmarkEnd w:id="5"/>
      <w:r w:rsidRPr="00B80D3D">
        <w:rPr>
          <w:rFonts w:ascii="PT Sans" w:eastAsia="Calibri" w:hAnsi="PT Sans"/>
        </w:rPr>
        <w:t xml:space="preserve"> will initiate a disciplinary investigation.</w:t>
      </w:r>
      <w:r w:rsidRPr="00B80D3D">
        <w:rPr>
          <w:rFonts w:ascii="PT Sans" w:hAnsi="PT Sans"/>
        </w:rPr>
        <w:br/>
      </w:r>
    </w:p>
    <w:p w14:paraId="0E0D4244" w14:textId="77777777" w:rsidR="00FB07E1" w:rsidRPr="00B80D3D" w:rsidRDefault="00FB07E1" w:rsidP="00FB07E1">
      <w:pPr>
        <w:ind w:left="720" w:hanging="720"/>
        <w:rPr>
          <w:rFonts w:ascii="PT Sans" w:hAnsi="PT Sans" w:cstheme="minorHAnsi"/>
        </w:rPr>
      </w:pPr>
      <w:r w:rsidRPr="00B80D3D">
        <w:rPr>
          <w:rFonts w:ascii="PT Sans" w:hAnsi="PT Sans" w:cstheme="minorHAnsi"/>
        </w:rPr>
        <w:t>4.10</w:t>
      </w:r>
      <w:r w:rsidRPr="00B80D3D">
        <w:rPr>
          <w:rFonts w:ascii="PT Sans" w:hAnsi="PT Sans" w:cstheme="minorHAnsi"/>
        </w:rPr>
        <w:tab/>
        <w:t>Any party may seek advice and guidance from HR, Health Wellbeing and Safety, or Trade Unions at any stage.</w:t>
      </w:r>
    </w:p>
    <w:p w14:paraId="62A4BEE3" w14:textId="64DFD01D" w:rsidR="00FB07E1" w:rsidRPr="00B80D3D" w:rsidRDefault="00FB07E1" w:rsidP="007827F4">
      <w:pPr>
        <w:ind w:left="720" w:hanging="720"/>
        <w:rPr>
          <w:rFonts w:ascii="PT Sans" w:hAnsi="PT Sans" w:cstheme="minorHAnsi"/>
          <w:color w:val="000000"/>
        </w:rPr>
      </w:pPr>
      <w:r w:rsidRPr="00B80D3D">
        <w:rPr>
          <w:rFonts w:ascii="PT Sans" w:hAnsi="PT Sans" w:cstheme="minorHAnsi"/>
        </w:rPr>
        <w:t>4.11</w:t>
      </w:r>
      <w:r w:rsidR="007827F4" w:rsidRPr="00B80D3D">
        <w:rPr>
          <w:rFonts w:ascii="PT Sans" w:hAnsi="PT Sans" w:cstheme="minorHAnsi"/>
        </w:rPr>
        <w:tab/>
      </w:r>
      <w:r w:rsidRPr="00B80D3D">
        <w:rPr>
          <w:rFonts w:ascii="PT Sans" w:hAnsi="PT Sans" w:cstheme="minorHAnsi"/>
          <w:color w:val="000000"/>
        </w:rPr>
        <w:t>Where an allegation of bullying, harassment or victimisation is found to have been made maliciously or for vexatious purposes and there is appropriate evidence to substantiate this, disciplinary action may be taken against the complainant.</w:t>
      </w:r>
    </w:p>
    <w:p w14:paraId="5E4EB19D" w14:textId="34E485D0" w:rsidR="007827F4" w:rsidRPr="00B80D3D" w:rsidRDefault="007827F4" w:rsidP="007827F4">
      <w:pPr>
        <w:pStyle w:val="NoSpacing"/>
        <w:rPr>
          <w:rFonts w:ascii="PT Sans" w:hAnsi="PT Sans"/>
        </w:rPr>
      </w:pPr>
      <w:r w:rsidRPr="00B80D3D">
        <w:rPr>
          <w:rFonts w:ascii="PT Sans" w:hAnsi="PT Sans" w:cstheme="minorHAnsi"/>
          <w:b/>
          <w:bCs/>
        </w:rPr>
        <w:t>5.</w:t>
      </w:r>
      <w:r w:rsidRPr="00B80D3D">
        <w:rPr>
          <w:rFonts w:ascii="PT Sans" w:hAnsi="PT Sans" w:cstheme="minorHAnsi"/>
          <w:b/>
          <w:bCs/>
        </w:rPr>
        <w:tab/>
        <w:t>Reporting Channels</w:t>
      </w:r>
    </w:p>
    <w:p w14:paraId="0C00AF87" w14:textId="77777777" w:rsidR="007827F4" w:rsidRPr="00B80D3D" w:rsidRDefault="007827F4" w:rsidP="007827F4">
      <w:pPr>
        <w:rPr>
          <w:rFonts w:ascii="PT Sans" w:hAnsi="PT Sans" w:cstheme="minorHAnsi"/>
          <w:b/>
          <w:bCs/>
        </w:rPr>
      </w:pPr>
    </w:p>
    <w:p w14:paraId="115A7934" w14:textId="306A0AD6" w:rsidR="007827F4" w:rsidRPr="00B80D3D" w:rsidRDefault="007827F4" w:rsidP="007827F4">
      <w:pPr>
        <w:pStyle w:val="NoSpacing"/>
        <w:ind w:left="720" w:hanging="720"/>
        <w:rPr>
          <w:rFonts w:ascii="PT Sans" w:hAnsi="PT Sans"/>
        </w:rPr>
      </w:pPr>
      <w:r w:rsidRPr="00B80D3D">
        <w:rPr>
          <w:rFonts w:ascii="PT Sans" w:hAnsi="PT Sans"/>
        </w:rPr>
        <w:t>5.1</w:t>
      </w:r>
      <w:r w:rsidRPr="00B80D3D">
        <w:rPr>
          <w:rFonts w:ascii="PT Sans" w:hAnsi="PT Sans"/>
        </w:rPr>
        <w:tab/>
        <w:t xml:space="preserve">Any member of BU is encouraged to report cases of </w:t>
      </w:r>
      <w:r w:rsidR="008C7099" w:rsidRPr="00B80D3D">
        <w:rPr>
          <w:rFonts w:ascii="PT Sans" w:hAnsi="PT Sans" w:cstheme="minorHAnsi"/>
        </w:rPr>
        <w:t>harassment, bullying</w:t>
      </w:r>
      <w:r w:rsidR="00D17C55" w:rsidRPr="00B80D3D">
        <w:rPr>
          <w:rFonts w:ascii="PT Sans" w:hAnsi="PT Sans" w:cstheme="minorHAnsi"/>
        </w:rPr>
        <w:t xml:space="preserve"> or victimisation</w:t>
      </w:r>
      <w:r w:rsidR="00D17C55" w:rsidRPr="00B80D3D">
        <w:rPr>
          <w:rFonts w:ascii="PT Sans" w:hAnsi="PT Sans"/>
        </w:rPr>
        <w:t xml:space="preserve"> </w:t>
      </w:r>
      <w:r w:rsidRPr="00B80D3D">
        <w:rPr>
          <w:rFonts w:ascii="PT Sans" w:hAnsi="PT Sans"/>
        </w:rPr>
        <w:t xml:space="preserve">whether they are the recipient of the behaviour or are witness to it as soon as reasonably practicable. </w:t>
      </w:r>
    </w:p>
    <w:p w14:paraId="56E88B58" w14:textId="77777777" w:rsidR="007827F4" w:rsidRPr="00B80D3D" w:rsidRDefault="007827F4" w:rsidP="007827F4">
      <w:pPr>
        <w:pStyle w:val="NoSpacing"/>
        <w:ind w:left="720" w:hanging="720"/>
        <w:rPr>
          <w:rFonts w:ascii="PT Sans" w:hAnsi="PT Sans"/>
        </w:rPr>
      </w:pPr>
    </w:p>
    <w:p w14:paraId="32368570" w14:textId="223051DB" w:rsidR="007827F4" w:rsidRPr="00B80D3D" w:rsidRDefault="007827F4" w:rsidP="007827F4">
      <w:pPr>
        <w:ind w:left="720" w:hanging="720"/>
        <w:rPr>
          <w:rFonts w:ascii="PT Sans" w:hAnsi="PT Sans"/>
          <w:color w:val="000000"/>
        </w:rPr>
      </w:pPr>
      <w:r w:rsidRPr="00B80D3D">
        <w:rPr>
          <w:rFonts w:ascii="PT Sans" w:hAnsi="PT Sans"/>
        </w:rPr>
        <w:t>5.2</w:t>
      </w:r>
      <w:r w:rsidRPr="00B80D3D">
        <w:rPr>
          <w:rFonts w:ascii="PT Sans" w:hAnsi="PT Sans"/>
        </w:rPr>
        <w:tab/>
      </w:r>
      <w:r w:rsidRPr="00B80D3D">
        <w:rPr>
          <w:rFonts w:ascii="PT Sans" w:hAnsi="PT Sans"/>
          <w:color w:val="000000" w:themeColor="text1"/>
        </w:rPr>
        <w:t xml:space="preserve">You do not have to be the recipient or target of </w:t>
      </w:r>
      <w:r w:rsidR="008C7099" w:rsidRPr="00B80D3D">
        <w:rPr>
          <w:rFonts w:ascii="PT Sans" w:hAnsi="PT Sans"/>
        </w:rPr>
        <w:t>harassment, bullying</w:t>
      </w:r>
      <w:r w:rsidR="00D17C55" w:rsidRPr="00B80D3D">
        <w:rPr>
          <w:rFonts w:ascii="PT Sans" w:hAnsi="PT Sans"/>
        </w:rPr>
        <w:t xml:space="preserve"> or victimisation</w:t>
      </w:r>
      <w:r w:rsidR="00D17C55" w:rsidRPr="00B80D3D">
        <w:rPr>
          <w:rFonts w:ascii="PT Sans" w:hAnsi="PT Sans"/>
          <w:color w:val="000000" w:themeColor="text1"/>
        </w:rPr>
        <w:t xml:space="preserve"> </w:t>
      </w:r>
      <w:r w:rsidRPr="00B80D3D">
        <w:rPr>
          <w:rFonts w:ascii="PT Sans" w:hAnsi="PT Sans"/>
          <w:color w:val="000000" w:themeColor="text1"/>
        </w:rPr>
        <w:t>to make a report about it. If you see it happening or become aware of a problem, you have the right to report it</w:t>
      </w:r>
      <w:r w:rsidR="7DD48E3F" w:rsidRPr="00B80D3D">
        <w:rPr>
          <w:rFonts w:ascii="PT Sans" w:hAnsi="PT Sans"/>
          <w:color w:val="000000" w:themeColor="text1"/>
        </w:rPr>
        <w:t xml:space="preserve">. </w:t>
      </w:r>
    </w:p>
    <w:p w14:paraId="70A9E4B0" w14:textId="0E8387DB" w:rsidR="007827F4" w:rsidRPr="00B80D3D" w:rsidRDefault="007827F4" w:rsidP="7A9F681C">
      <w:pPr>
        <w:spacing w:after="200" w:line="240" w:lineRule="auto"/>
        <w:ind w:left="720" w:hanging="720"/>
        <w:rPr>
          <w:rFonts w:ascii="PT Sans" w:eastAsia="Calibri" w:hAnsi="PT Sans"/>
        </w:rPr>
      </w:pPr>
      <w:r w:rsidRPr="00B80D3D">
        <w:rPr>
          <w:rFonts w:ascii="PT Sans" w:eastAsia="Calibri" w:hAnsi="PT Sans"/>
        </w:rPr>
        <w:t>5.3</w:t>
      </w:r>
      <w:r w:rsidRPr="00B80D3D">
        <w:rPr>
          <w:rFonts w:ascii="PT Sans" w:hAnsi="PT Sans"/>
        </w:rPr>
        <w:tab/>
      </w:r>
      <w:r w:rsidRPr="00B80D3D">
        <w:rPr>
          <w:rFonts w:ascii="PT Sans" w:eastAsia="Calibri" w:hAnsi="PT Sans"/>
        </w:rPr>
        <w:t xml:space="preserve">If you are uncertain of what action to take you could make a third party aware of the behaviour, and/or seek the help or advice from any of the contacts as detailed in </w:t>
      </w:r>
      <w:hyperlink r:id="rId25" w:anchor="_10._Sources_of">
        <w:r w:rsidRPr="00B80D3D">
          <w:rPr>
            <w:rFonts w:ascii="PT Sans" w:eastAsia="Calibri" w:hAnsi="PT Sans"/>
            <w:color w:val="0000FF"/>
            <w:u w:val="single"/>
          </w:rPr>
          <w:t>section 7</w:t>
        </w:r>
      </w:hyperlink>
      <w:r w:rsidRPr="00B80D3D">
        <w:rPr>
          <w:rFonts w:ascii="PT Sans" w:eastAsia="Calibri" w:hAnsi="PT Sans"/>
        </w:rPr>
        <w:t xml:space="preserve"> of this Policy. Any discussion will be confidential and further action involving you will not normally be taken without your express permission</w:t>
      </w:r>
      <w:r w:rsidR="24DF83F5" w:rsidRPr="00B80D3D">
        <w:rPr>
          <w:rFonts w:ascii="PT Sans" w:eastAsia="Calibri" w:hAnsi="PT Sans"/>
        </w:rPr>
        <w:t xml:space="preserve">. </w:t>
      </w:r>
    </w:p>
    <w:p w14:paraId="40B72D52" w14:textId="7DF15DCE" w:rsidR="007827F4" w:rsidRPr="00B80D3D" w:rsidRDefault="007827F4" w:rsidP="007827F4">
      <w:pPr>
        <w:pStyle w:val="NoSpacing"/>
        <w:ind w:left="720" w:hanging="720"/>
        <w:rPr>
          <w:rFonts w:ascii="PT Sans" w:hAnsi="PT Sans"/>
        </w:rPr>
      </w:pPr>
      <w:r w:rsidRPr="00B80D3D">
        <w:rPr>
          <w:rFonts w:ascii="PT Sans" w:hAnsi="PT Sans"/>
        </w:rPr>
        <w:lastRenderedPageBreak/>
        <w:t>5.4</w:t>
      </w:r>
      <w:r w:rsidRPr="00B80D3D">
        <w:rPr>
          <w:rFonts w:ascii="PT Sans" w:hAnsi="PT Sans"/>
        </w:rPr>
        <w:tab/>
        <w:t>We encourage all issues of concern to be reported so that BU and/or Police are aware</w:t>
      </w:r>
      <w:r w:rsidR="2FCE2514" w:rsidRPr="00B80D3D">
        <w:rPr>
          <w:rFonts w:ascii="PT Sans" w:hAnsi="PT Sans"/>
        </w:rPr>
        <w:t xml:space="preserve">. </w:t>
      </w:r>
      <w:r w:rsidRPr="00B80D3D">
        <w:rPr>
          <w:rFonts w:ascii="PT Sans" w:hAnsi="PT Sans"/>
        </w:rPr>
        <w:t>Employees can report the concerns they might have, and they will be supported throughout</w:t>
      </w:r>
      <w:r w:rsidR="6D90BC63" w:rsidRPr="00B80D3D">
        <w:rPr>
          <w:rFonts w:ascii="PT Sans" w:hAnsi="PT Sans"/>
        </w:rPr>
        <w:t xml:space="preserve">. </w:t>
      </w:r>
      <w:r w:rsidRPr="00B80D3D">
        <w:rPr>
          <w:rFonts w:ascii="PT Sans" w:hAnsi="PT Sans"/>
        </w:rPr>
        <w:t>Reports and/or complaints can be raised with:</w:t>
      </w:r>
    </w:p>
    <w:p w14:paraId="4E528685" w14:textId="77777777" w:rsidR="007827F4" w:rsidRPr="00B80D3D" w:rsidRDefault="007827F4" w:rsidP="007827F4">
      <w:pPr>
        <w:pStyle w:val="NoSpacing"/>
        <w:rPr>
          <w:rFonts w:ascii="PT Sans" w:hAnsi="PT Sans"/>
        </w:rPr>
      </w:pPr>
    </w:p>
    <w:p w14:paraId="295FE1D9" w14:textId="77777777" w:rsidR="007827F4" w:rsidRPr="00B80D3D" w:rsidRDefault="007827F4" w:rsidP="007827F4">
      <w:pPr>
        <w:pStyle w:val="ListParagraph"/>
        <w:numPr>
          <w:ilvl w:val="0"/>
          <w:numId w:val="13"/>
        </w:numPr>
        <w:rPr>
          <w:rFonts w:ascii="PT Sans" w:hAnsi="PT Sans"/>
        </w:rPr>
      </w:pPr>
      <w:r w:rsidRPr="00B80D3D">
        <w:rPr>
          <w:rFonts w:ascii="PT Sans" w:hAnsi="PT Sans" w:cstheme="minorHAnsi"/>
        </w:rPr>
        <w:t>Their Director/Head of Professional Service</w:t>
      </w:r>
    </w:p>
    <w:p w14:paraId="5E6811B4" w14:textId="77777777" w:rsidR="007827F4" w:rsidRPr="00B80D3D" w:rsidRDefault="007827F4" w:rsidP="007827F4">
      <w:pPr>
        <w:pStyle w:val="ListParagraph"/>
        <w:numPr>
          <w:ilvl w:val="0"/>
          <w:numId w:val="13"/>
        </w:numPr>
        <w:rPr>
          <w:rFonts w:ascii="PT Sans" w:hAnsi="PT Sans"/>
        </w:rPr>
      </w:pPr>
      <w:r w:rsidRPr="00B80D3D">
        <w:rPr>
          <w:rFonts w:ascii="PT Sans" w:hAnsi="PT Sans" w:cstheme="minorHAnsi"/>
        </w:rPr>
        <w:t>Their Executive Dean</w:t>
      </w:r>
    </w:p>
    <w:p w14:paraId="597C185B" w14:textId="77777777" w:rsidR="007827F4" w:rsidRPr="00B80D3D" w:rsidRDefault="007827F4" w:rsidP="007827F4">
      <w:pPr>
        <w:pStyle w:val="ListParagraph"/>
        <w:numPr>
          <w:ilvl w:val="0"/>
          <w:numId w:val="13"/>
        </w:numPr>
        <w:rPr>
          <w:rFonts w:ascii="PT Sans" w:hAnsi="PT Sans"/>
        </w:rPr>
      </w:pPr>
      <w:r w:rsidRPr="00B80D3D">
        <w:rPr>
          <w:rFonts w:ascii="PT Sans" w:hAnsi="PT Sans" w:cstheme="minorHAnsi"/>
        </w:rPr>
        <w:t xml:space="preserve">Their Line manager </w:t>
      </w:r>
    </w:p>
    <w:p w14:paraId="08BF3F77" w14:textId="77777777" w:rsidR="007827F4" w:rsidRPr="00B80D3D" w:rsidRDefault="007827F4" w:rsidP="007827F4">
      <w:pPr>
        <w:pStyle w:val="ListParagraph"/>
        <w:numPr>
          <w:ilvl w:val="0"/>
          <w:numId w:val="13"/>
        </w:numPr>
        <w:rPr>
          <w:rFonts w:ascii="PT Sans" w:hAnsi="PT Sans"/>
        </w:rPr>
      </w:pPr>
      <w:r w:rsidRPr="00B80D3D">
        <w:rPr>
          <w:rFonts w:ascii="PT Sans" w:hAnsi="PT Sans" w:cstheme="minorHAnsi"/>
        </w:rPr>
        <w:t>A member of HR</w:t>
      </w:r>
    </w:p>
    <w:p w14:paraId="2BF27AFE" w14:textId="18C82FDF" w:rsidR="007827F4" w:rsidRPr="00B80D3D" w:rsidRDefault="007827F4" w:rsidP="007827F4">
      <w:pPr>
        <w:pStyle w:val="ListParagraph"/>
        <w:numPr>
          <w:ilvl w:val="0"/>
          <w:numId w:val="13"/>
        </w:numPr>
        <w:rPr>
          <w:rFonts w:ascii="PT Sans" w:hAnsi="PT Sans"/>
        </w:rPr>
      </w:pPr>
      <w:r w:rsidRPr="00B80D3D">
        <w:rPr>
          <w:rFonts w:ascii="PT Sans" w:hAnsi="PT Sans"/>
        </w:rPr>
        <w:t xml:space="preserve">A member of Health, </w:t>
      </w:r>
      <w:r w:rsidR="7C5642A1" w:rsidRPr="00B80D3D">
        <w:rPr>
          <w:rFonts w:ascii="PT Sans" w:hAnsi="PT Sans"/>
        </w:rPr>
        <w:t>safety,</w:t>
      </w:r>
      <w:r w:rsidRPr="00B80D3D">
        <w:rPr>
          <w:rFonts w:ascii="PT Sans" w:hAnsi="PT Sans"/>
        </w:rPr>
        <w:t xml:space="preserve"> and wellbeing </w:t>
      </w:r>
    </w:p>
    <w:p w14:paraId="13400E61" w14:textId="77777777" w:rsidR="008C7099" w:rsidRPr="00B80D3D" w:rsidRDefault="008C7099" w:rsidP="008C7099">
      <w:pPr>
        <w:pStyle w:val="ListParagraph"/>
        <w:numPr>
          <w:ilvl w:val="0"/>
          <w:numId w:val="13"/>
        </w:numPr>
        <w:rPr>
          <w:rFonts w:ascii="PT Sans" w:hAnsi="PT Sans"/>
        </w:rPr>
      </w:pPr>
      <w:r w:rsidRPr="00B80D3D">
        <w:rPr>
          <w:rFonts w:ascii="PT Sans" w:hAnsi="PT Sans"/>
        </w:rPr>
        <w:t>In an emergency and where you feel at immediate risk of harm, call Dorset Police on 999</w:t>
      </w:r>
    </w:p>
    <w:p w14:paraId="1B746B85" w14:textId="77777777" w:rsidR="008C7099" w:rsidRPr="00B80D3D" w:rsidRDefault="008C7099" w:rsidP="008C7099">
      <w:pPr>
        <w:pStyle w:val="ListParagraph"/>
        <w:numPr>
          <w:ilvl w:val="0"/>
          <w:numId w:val="13"/>
        </w:numPr>
        <w:rPr>
          <w:rFonts w:ascii="PT Sans" w:hAnsi="PT Sans"/>
        </w:rPr>
      </w:pPr>
      <w:r w:rsidRPr="00B80D3D">
        <w:rPr>
          <w:rFonts w:ascii="PT Sans" w:hAnsi="PT Sans"/>
        </w:rPr>
        <w:t>If the matter is not an emergency you can report to the Police via 101, through the Bournemouth Campus Police, or via the Dorset Police online Hate Crime reporting tool.</w:t>
      </w:r>
    </w:p>
    <w:p w14:paraId="5C4D7D58" w14:textId="77777777" w:rsidR="008C7099" w:rsidRPr="00B80D3D" w:rsidRDefault="008C7099" w:rsidP="008C7099">
      <w:pPr>
        <w:pStyle w:val="ListParagraph"/>
        <w:numPr>
          <w:ilvl w:val="0"/>
          <w:numId w:val="13"/>
        </w:numPr>
        <w:rPr>
          <w:rFonts w:ascii="PT Sans" w:hAnsi="PT Sans"/>
        </w:rPr>
      </w:pPr>
      <w:r w:rsidRPr="00B80D3D">
        <w:rPr>
          <w:rFonts w:ascii="PT Sans" w:hAnsi="PT Sans"/>
          <w:lang w:eastAsia="en-GB"/>
        </w:rPr>
        <w:t>Reporting the incident anonymously.</w:t>
      </w:r>
      <w:r w:rsidRPr="00B80D3D">
        <w:rPr>
          <w:rFonts w:ascii="PT Sans" w:hAnsi="PT Sans"/>
          <w:b/>
          <w:bCs/>
          <w:lang w:eastAsia="en-GB"/>
        </w:rPr>
        <w:t> </w:t>
      </w:r>
      <w:r w:rsidRPr="00B80D3D">
        <w:rPr>
          <w:rFonts w:ascii="PT Sans" w:hAnsi="PT Sans"/>
          <w:lang w:eastAsia="en-GB"/>
        </w:rPr>
        <w:t>You can report online to Crimestoppers by calling 0800 555 111. </w:t>
      </w:r>
    </w:p>
    <w:p w14:paraId="1065360C" w14:textId="77777777" w:rsidR="007827F4" w:rsidRPr="00B80D3D" w:rsidRDefault="007827F4" w:rsidP="007827F4">
      <w:pPr>
        <w:ind w:left="720" w:hanging="720"/>
        <w:rPr>
          <w:rFonts w:ascii="PT Sans" w:hAnsi="PT Sans"/>
        </w:rPr>
      </w:pPr>
      <w:r w:rsidRPr="00B80D3D">
        <w:rPr>
          <w:rFonts w:ascii="PT Sans" w:hAnsi="PT Sans"/>
        </w:rPr>
        <w:t>5.5</w:t>
      </w:r>
      <w:r w:rsidRPr="00B80D3D">
        <w:rPr>
          <w:rFonts w:ascii="PT Sans" w:hAnsi="PT Sans"/>
        </w:rPr>
        <w:tab/>
        <w:t>Reports can be made anonymously, although the action that can be taken in these circumstances may be more limited.</w:t>
      </w:r>
    </w:p>
    <w:p w14:paraId="15D720AF" w14:textId="77777777" w:rsidR="007827F4" w:rsidRPr="00B80D3D" w:rsidRDefault="007827F4" w:rsidP="007827F4">
      <w:pPr>
        <w:ind w:left="720" w:hanging="720"/>
        <w:rPr>
          <w:rFonts w:ascii="PT Sans" w:hAnsi="PT Sans"/>
        </w:rPr>
      </w:pPr>
      <w:r w:rsidRPr="00B80D3D">
        <w:rPr>
          <w:rFonts w:ascii="PT Sans" w:hAnsi="PT Sans"/>
        </w:rPr>
        <w:t>5.6</w:t>
      </w:r>
      <w:r w:rsidRPr="00B80D3D">
        <w:rPr>
          <w:rFonts w:ascii="PT Sans" w:hAnsi="PT Sans"/>
        </w:rPr>
        <w:tab/>
        <w:t xml:space="preserve">If the Police decide to take further action they will normally need to speak to the alleged victim, if known. </w:t>
      </w:r>
    </w:p>
    <w:p w14:paraId="790DA77F" w14:textId="1D1579BA" w:rsidR="007827F4" w:rsidRPr="00B80D3D" w:rsidRDefault="007827F4" w:rsidP="007827F4">
      <w:pPr>
        <w:ind w:left="720" w:hanging="720"/>
        <w:rPr>
          <w:rFonts w:ascii="PT Sans" w:hAnsi="PT Sans"/>
        </w:rPr>
      </w:pPr>
      <w:r w:rsidRPr="00B80D3D">
        <w:rPr>
          <w:rFonts w:ascii="PT Sans" w:hAnsi="PT Sans"/>
        </w:rPr>
        <w:t>5.</w:t>
      </w:r>
      <w:r w:rsidR="0043494A">
        <w:rPr>
          <w:rFonts w:ascii="PT Sans" w:hAnsi="PT Sans"/>
        </w:rPr>
        <w:t>7</w:t>
      </w:r>
      <w:r w:rsidRPr="00B80D3D">
        <w:rPr>
          <w:rFonts w:ascii="PT Sans" w:hAnsi="PT Sans"/>
        </w:rPr>
        <w:tab/>
        <w:t xml:space="preserve">There may be circumstances where the University may </w:t>
      </w:r>
      <w:r w:rsidR="4767A304" w:rsidRPr="00B80D3D">
        <w:rPr>
          <w:rFonts w:ascii="PT Sans" w:hAnsi="PT Sans"/>
        </w:rPr>
        <w:t>act</w:t>
      </w:r>
      <w:r w:rsidRPr="00B80D3D">
        <w:rPr>
          <w:rFonts w:ascii="PT Sans" w:hAnsi="PT Sans"/>
        </w:rPr>
        <w:t xml:space="preserve"> if the reported incident could be considered a breach of BU’s </w:t>
      </w:r>
      <w:hyperlink r:id="rId26">
        <w:r w:rsidRPr="00B80D3D">
          <w:rPr>
            <w:rStyle w:val="Hyperlink"/>
            <w:rFonts w:ascii="PT Sans" w:hAnsi="PT Sans"/>
          </w:rPr>
          <w:t>Dignity &amp; Respect (Harassment) Policy and Procedure</w:t>
        </w:r>
      </w:hyperlink>
      <w:r w:rsidRPr="00B80D3D">
        <w:rPr>
          <w:rFonts w:ascii="PT Sans" w:hAnsi="PT Sans"/>
        </w:rPr>
        <w:t xml:space="preserve"> or Sexual Harassment and Sexual Misconduct Policy. Reports and/or complaints of </w:t>
      </w:r>
      <w:r w:rsidR="1D275094" w:rsidRPr="00B80D3D">
        <w:rPr>
          <w:rFonts w:ascii="PT Sans" w:hAnsi="PT Sans"/>
        </w:rPr>
        <w:t>harassment, bullying</w:t>
      </w:r>
      <w:r w:rsidR="00D17C55" w:rsidRPr="00B80D3D">
        <w:rPr>
          <w:rFonts w:ascii="PT Sans" w:hAnsi="PT Sans"/>
        </w:rPr>
        <w:t xml:space="preserve"> or victimisation </w:t>
      </w:r>
      <w:r w:rsidRPr="00B80D3D">
        <w:rPr>
          <w:rFonts w:ascii="PT Sans" w:hAnsi="PT Sans"/>
        </w:rPr>
        <w:t xml:space="preserve">will normally be progressed through BU’s </w:t>
      </w:r>
      <w:hyperlink r:id="rId27">
        <w:r w:rsidRPr="00B80D3D">
          <w:rPr>
            <w:rStyle w:val="Hyperlink"/>
            <w:rFonts w:ascii="PT Sans" w:hAnsi="PT Sans"/>
          </w:rPr>
          <w:t>Disciplinary Procedure</w:t>
        </w:r>
      </w:hyperlink>
      <w:r w:rsidRPr="00B80D3D">
        <w:rPr>
          <w:rFonts w:ascii="PT Sans" w:hAnsi="PT Sans"/>
        </w:rPr>
        <w:t xml:space="preserve"> or BU’s </w:t>
      </w:r>
      <w:hyperlink r:id="rId28">
        <w:r w:rsidRPr="00B80D3D">
          <w:rPr>
            <w:rStyle w:val="Hyperlink"/>
            <w:rFonts w:ascii="PT Sans" w:hAnsi="PT Sans"/>
          </w:rPr>
          <w:t>Grievance Procedure</w:t>
        </w:r>
      </w:hyperlink>
      <w:r w:rsidRPr="00B80D3D">
        <w:rPr>
          <w:rFonts w:ascii="PT Sans" w:hAnsi="PT Sans"/>
        </w:rPr>
        <w:t>.</w:t>
      </w:r>
    </w:p>
    <w:p w14:paraId="6F65E88F" w14:textId="0C044A87" w:rsidR="007827F4" w:rsidRPr="00B80D3D" w:rsidRDefault="007827F4" w:rsidP="00D17C55">
      <w:pPr>
        <w:pStyle w:val="NoSpacing"/>
        <w:ind w:left="720" w:hanging="720"/>
        <w:rPr>
          <w:rFonts w:ascii="PT Sans" w:hAnsi="PT Sans"/>
        </w:rPr>
      </w:pPr>
      <w:r w:rsidRPr="00B80D3D">
        <w:rPr>
          <w:rFonts w:ascii="PT Sans" w:hAnsi="PT Sans"/>
        </w:rPr>
        <w:t>5.</w:t>
      </w:r>
      <w:r w:rsidR="0043494A">
        <w:rPr>
          <w:rFonts w:ascii="PT Sans" w:hAnsi="PT Sans"/>
        </w:rPr>
        <w:t>8</w:t>
      </w:r>
      <w:r w:rsidRPr="00B80D3D">
        <w:rPr>
          <w:rFonts w:ascii="PT Sans" w:hAnsi="PT Sans"/>
        </w:rPr>
        <w:tab/>
        <w:t xml:space="preserve">If an employee becomes aware of </w:t>
      </w:r>
      <w:r w:rsidR="008C7099" w:rsidRPr="00B80D3D">
        <w:rPr>
          <w:rFonts w:ascii="PT Sans" w:hAnsi="PT Sans" w:cstheme="minorHAnsi"/>
        </w:rPr>
        <w:t>harassment, bullying</w:t>
      </w:r>
      <w:r w:rsidR="00D17C55" w:rsidRPr="00B80D3D">
        <w:rPr>
          <w:rFonts w:ascii="PT Sans" w:hAnsi="PT Sans" w:cstheme="minorHAnsi"/>
        </w:rPr>
        <w:t xml:space="preserve"> or victimisation</w:t>
      </w:r>
      <w:r w:rsidR="00D17C55" w:rsidRPr="00B80D3D">
        <w:rPr>
          <w:rFonts w:ascii="PT Sans" w:hAnsi="PT Sans"/>
        </w:rPr>
        <w:t xml:space="preserve"> </w:t>
      </w:r>
      <w:r w:rsidRPr="00B80D3D">
        <w:rPr>
          <w:rFonts w:ascii="PT Sans" w:hAnsi="PT Sans"/>
        </w:rPr>
        <w:t>between a colleague and student or another employee, advice and further information may be sought from:</w:t>
      </w:r>
    </w:p>
    <w:p w14:paraId="33979C4D" w14:textId="77777777" w:rsidR="007827F4" w:rsidRPr="00B80D3D" w:rsidRDefault="007827F4" w:rsidP="007827F4">
      <w:pPr>
        <w:pStyle w:val="NoSpacing"/>
        <w:ind w:firstLine="720"/>
        <w:rPr>
          <w:rFonts w:ascii="PT Sans" w:hAnsi="PT Sans"/>
        </w:rPr>
      </w:pPr>
    </w:p>
    <w:p w14:paraId="5A54149B" w14:textId="77777777" w:rsidR="007827F4" w:rsidRPr="00B80D3D" w:rsidRDefault="007827F4" w:rsidP="007827F4">
      <w:pPr>
        <w:pStyle w:val="ListParagraph"/>
        <w:numPr>
          <w:ilvl w:val="0"/>
          <w:numId w:val="14"/>
        </w:numPr>
        <w:rPr>
          <w:rFonts w:ascii="PT Sans" w:hAnsi="PT Sans"/>
        </w:rPr>
      </w:pPr>
      <w:r w:rsidRPr="00B80D3D">
        <w:rPr>
          <w:rFonts w:ascii="PT Sans" w:hAnsi="PT Sans" w:cstheme="minorHAnsi"/>
        </w:rPr>
        <w:t>Their Director/Head of Professional Service</w:t>
      </w:r>
    </w:p>
    <w:p w14:paraId="66A767F5" w14:textId="77777777" w:rsidR="007827F4" w:rsidRPr="00B80D3D" w:rsidRDefault="007827F4" w:rsidP="007827F4">
      <w:pPr>
        <w:pStyle w:val="ListParagraph"/>
        <w:numPr>
          <w:ilvl w:val="0"/>
          <w:numId w:val="14"/>
        </w:numPr>
        <w:rPr>
          <w:rFonts w:ascii="PT Sans" w:hAnsi="PT Sans"/>
        </w:rPr>
      </w:pPr>
      <w:r w:rsidRPr="00B80D3D">
        <w:rPr>
          <w:rFonts w:ascii="PT Sans" w:hAnsi="PT Sans" w:cstheme="minorHAnsi"/>
        </w:rPr>
        <w:t>Their Executive Dean</w:t>
      </w:r>
    </w:p>
    <w:p w14:paraId="3F4C0030" w14:textId="77777777" w:rsidR="007827F4" w:rsidRPr="00B80D3D" w:rsidRDefault="007827F4" w:rsidP="007827F4">
      <w:pPr>
        <w:pStyle w:val="ListParagraph"/>
        <w:numPr>
          <w:ilvl w:val="0"/>
          <w:numId w:val="14"/>
        </w:numPr>
        <w:spacing w:after="0" w:line="276" w:lineRule="auto"/>
        <w:rPr>
          <w:rFonts w:ascii="PT Sans" w:hAnsi="PT Sans" w:cstheme="minorHAnsi"/>
        </w:rPr>
      </w:pPr>
      <w:r w:rsidRPr="00B80D3D">
        <w:rPr>
          <w:rFonts w:ascii="PT Sans" w:hAnsi="PT Sans" w:cstheme="minorHAnsi"/>
        </w:rPr>
        <w:t>their Line Manager, if appropriate</w:t>
      </w:r>
    </w:p>
    <w:p w14:paraId="61B017A3" w14:textId="77777777" w:rsidR="007827F4" w:rsidRPr="00B80D3D" w:rsidRDefault="007827F4" w:rsidP="007827F4">
      <w:pPr>
        <w:pStyle w:val="ListParagraph"/>
        <w:numPr>
          <w:ilvl w:val="0"/>
          <w:numId w:val="14"/>
        </w:numPr>
        <w:spacing w:after="0" w:line="276" w:lineRule="auto"/>
        <w:rPr>
          <w:rFonts w:ascii="PT Sans" w:hAnsi="PT Sans" w:cstheme="minorHAnsi"/>
        </w:rPr>
      </w:pPr>
      <w:r w:rsidRPr="00B80D3D">
        <w:rPr>
          <w:rFonts w:ascii="PT Sans" w:hAnsi="PT Sans" w:cstheme="minorHAnsi"/>
        </w:rPr>
        <w:t xml:space="preserve">the </w:t>
      </w:r>
      <w:hyperlink r:id="rId29" w:history="1">
        <w:r w:rsidRPr="00B80D3D">
          <w:rPr>
            <w:rStyle w:val="Hyperlink"/>
            <w:rFonts w:ascii="PT Sans" w:hAnsi="PT Sans" w:cstheme="minorHAnsi"/>
          </w:rPr>
          <w:t>HR department</w:t>
        </w:r>
      </w:hyperlink>
      <w:r w:rsidRPr="00B80D3D">
        <w:rPr>
          <w:rFonts w:ascii="PT Sans" w:hAnsi="PT Sans" w:cstheme="minorHAnsi"/>
        </w:rPr>
        <w:t xml:space="preserve"> </w:t>
      </w:r>
    </w:p>
    <w:p w14:paraId="3B87BF20" w14:textId="77777777" w:rsidR="007827F4" w:rsidRPr="00B80D3D" w:rsidRDefault="000D6C86" w:rsidP="007827F4">
      <w:pPr>
        <w:pStyle w:val="ListParagraph"/>
        <w:numPr>
          <w:ilvl w:val="0"/>
          <w:numId w:val="14"/>
        </w:numPr>
        <w:spacing w:after="0" w:line="276" w:lineRule="auto"/>
        <w:rPr>
          <w:rFonts w:ascii="PT Sans" w:hAnsi="PT Sans" w:cstheme="minorHAnsi"/>
        </w:rPr>
      </w:pPr>
      <w:hyperlink r:id="rId30">
        <w:r w:rsidR="007827F4" w:rsidRPr="07F821B7">
          <w:rPr>
            <w:rStyle w:val="Hyperlink"/>
            <w:rFonts w:ascii="PT Sans" w:hAnsi="PT Sans"/>
          </w:rPr>
          <w:t xml:space="preserve">trade union representatives </w:t>
        </w:r>
      </w:hyperlink>
    </w:p>
    <w:p w14:paraId="07219D72" w14:textId="663B2150" w:rsidR="007827F4" w:rsidRPr="00B80D3D" w:rsidRDefault="007827F4" w:rsidP="007827F4">
      <w:pPr>
        <w:pStyle w:val="ListParagraph"/>
        <w:numPr>
          <w:ilvl w:val="0"/>
          <w:numId w:val="14"/>
        </w:numPr>
        <w:spacing w:after="0" w:line="276" w:lineRule="auto"/>
        <w:rPr>
          <w:rFonts w:ascii="PT Sans" w:hAnsi="PT Sans" w:cstheme="minorHAnsi"/>
        </w:rPr>
      </w:pPr>
      <w:r w:rsidRPr="07F821B7">
        <w:rPr>
          <w:rFonts w:ascii="PT Sans" w:hAnsi="PT Sans"/>
        </w:rPr>
        <w:t xml:space="preserve">by contacting the </w:t>
      </w:r>
      <w:hyperlink r:id="rId31">
        <w:r w:rsidRPr="07F821B7">
          <w:rPr>
            <w:rStyle w:val="Hyperlink"/>
            <w:rFonts w:ascii="PT Sans" w:hAnsi="PT Sans"/>
          </w:rPr>
          <w:t xml:space="preserve">Employee Assistance Programme </w:t>
        </w:r>
      </w:hyperlink>
      <w:r w:rsidRPr="07F821B7">
        <w:rPr>
          <w:rFonts w:ascii="PT Sans" w:hAnsi="PT Sans"/>
        </w:rPr>
        <w:t> </w:t>
      </w:r>
    </w:p>
    <w:p w14:paraId="2FA1E48C" w14:textId="77777777" w:rsidR="007827F4" w:rsidRPr="00B80D3D" w:rsidRDefault="007827F4" w:rsidP="007827F4">
      <w:pPr>
        <w:pStyle w:val="ListParagraph"/>
        <w:numPr>
          <w:ilvl w:val="0"/>
          <w:numId w:val="14"/>
        </w:numPr>
        <w:spacing w:after="0" w:line="276" w:lineRule="auto"/>
        <w:rPr>
          <w:rFonts w:ascii="PT Sans" w:hAnsi="PT Sans" w:cstheme="minorHAnsi"/>
        </w:rPr>
      </w:pPr>
      <w:r w:rsidRPr="07F821B7">
        <w:rPr>
          <w:rFonts w:ascii="PT Sans" w:hAnsi="PT Sans"/>
        </w:rPr>
        <w:t>by contacting BU Faith and Reflection</w:t>
      </w:r>
    </w:p>
    <w:p w14:paraId="70C9A94C" w14:textId="4612459A" w:rsidR="007827F4" w:rsidRPr="00B80D3D" w:rsidRDefault="007827F4" w:rsidP="007827F4">
      <w:pPr>
        <w:pStyle w:val="ListParagraph"/>
        <w:numPr>
          <w:ilvl w:val="0"/>
          <w:numId w:val="14"/>
        </w:numPr>
        <w:rPr>
          <w:rFonts w:ascii="PT Sans" w:hAnsi="PT Sans"/>
        </w:rPr>
      </w:pPr>
      <w:r w:rsidRPr="07F821B7">
        <w:rPr>
          <w:rFonts w:ascii="PT Sans" w:hAnsi="PT Sans"/>
        </w:rPr>
        <w:t xml:space="preserve">A member of Health, </w:t>
      </w:r>
      <w:r w:rsidR="008C7099" w:rsidRPr="07F821B7">
        <w:rPr>
          <w:rFonts w:ascii="PT Sans" w:hAnsi="PT Sans"/>
        </w:rPr>
        <w:t>safety,</w:t>
      </w:r>
      <w:r w:rsidRPr="07F821B7">
        <w:rPr>
          <w:rFonts w:ascii="PT Sans" w:hAnsi="PT Sans"/>
        </w:rPr>
        <w:t xml:space="preserve"> and wellbeing </w:t>
      </w:r>
    </w:p>
    <w:p w14:paraId="147677B2" w14:textId="2A73C418" w:rsidR="007827F4" w:rsidRPr="00B80D3D" w:rsidRDefault="007827F4" w:rsidP="008C7099">
      <w:pPr>
        <w:pStyle w:val="NoSpacing"/>
        <w:ind w:left="720" w:hanging="720"/>
        <w:rPr>
          <w:rFonts w:ascii="PT Sans" w:hAnsi="PT Sans"/>
        </w:rPr>
      </w:pPr>
      <w:r w:rsidRPr="00B80D3D">
        <w:rPr>
          <w:rFonts w:ascii="PT Sans" w:hAnsi="PT Sans"/>
        </w:rPr>
        <w:t>5.</w:t>
      </w:r>
      <w:r w:rsidR="0043494A">
        <w:rPr>
          <w:rFonts w:ascii="PT Sans" w:hAnsi="PT Sans"/>
        </w:rPr>
        <w:t>9</w:t>
      </w:r>
      <w:r w:rsidRPr="00B80D3D">
        <w:rPr>
          <w:rFonts w:ascii="PT Sans" w:hAnsi="PT Sans"/>
        </w:rPr>
        <w:t xml:space="preserve"> </w:t>
      </w:r>
      <w:r w:rsidRPr="00B80D3D">
        <w:rPr>
          <w:rFonts w:ascii="PT Sans" w:hAnsi="PT Sans"/>
        </w:rPr>
        <w:tab/>
      </w:r>
      <w:r w:rsidR="008C7099" w:rsidRPr="00B80D3D">
        <w:rPr>
          <w:rFonts w:ascii="PT Sans" w:hAnsi="PT Sans" w:cstheme="minorHAnsi"/>
        </w:rPr>
        <w:t>Harassment, bullying or victimisation</w:t>
      </w:r>
      <w:r w:rsidR="008C7099" w:rsidRPr="00B80D3D">
        <w:rPr>
          <w:rFonts w:ascii="PT Sans" w:hAnsi="PT Sans"/>
        </w:rPr>
        <w:t xml:space="preserve"> </w:t>
      </w:r>
      <w:r w:rsidRPr="00B80D3D" w:rsidDel="00D17DCB">
        <w:rPr>
          <w:rFonts w:ascii="PT Sans" w:hAnsi="PT Sans"/>
        </w:rPr>
        <w:t xml:space="preserve">can also give rise to situations where there is coercive or predatory behaviour. </w:t>
      </w:r>
      <w:r w:rsidRPr="00B80D3D">
        <w:rPr>
          <w:rFonts w:ascii="PT Sans" w:hAnsi="PT Sans"/>
        </w:rPr>
        <w:t>If intimate relationships arise between colleagues and any</w:t>
      </w:r>
    </w:p>
    <w:p w14:paraId="1FDAA076" w14:textId="77777777" w:rsidR="007827F4" w:rsidRPr="00B80D3D" w:rsidRDefault="007827F4" w:rsidP="007827F4">
      <w:pPr>
        <w:pStyle w:val="NoSpacing"/>
        <w:ind w:firstLine="720"/>
        <w:rPr>
          <w:rFonts w:ascii="PT Sans" w:hAnsi="PT Sans"/>
        </w:rPr>
      </w:pPr>
      <w:r w:rsidRPr="00B80D3D">
        <w:rPr>
          <w:rFonts w:ascii="PT Sans" w:hAnsi="PT Sans"/>
        </w:rPr>
        <w:t xml:space="preserve">person has concerns about any predatory or coercive element to </w:t>
      </w:r>
      <w:proofErr w:type="gramStart"/>
      <w:r w:rsidRPr="00B80D3D">
        <w:rPr>
          <w:rFonts w:ascii="PT Sans" w:hAnsi="PT Sans"/>
        </w:rPr>
        <w:t>such</w:t>
      </w:r>
      <w:proofErr w:type="gramEnd"/>
    </w:p>
    <w:p w14:paraId="214A9C92" w14:textId="77777777" w:rsidR="007827F4" w:rsidRPr="00B80D3D" w:rsidRDefault="007827F4" w:rsidP="007827F4">
      <w:pPr>
        <w:pStyle w:val="NoSpacing"/>
        <w:ind w:firstLine="720"/>
        <w:rPr>
          <w:rFonts w:ascii="PT Sans" w:hAnsi="PT Sans"/>
        </w:rPr>
      </w:pPr>
      <w:r w:rsidRPr="00B80D3D">
        <w:rPr>
          <w:rFonts w:ascii="PT Sans" w:hAnsi="PT Sans"/>
        </w:rPr>
        <w:t>relationship, they are encouraged to report or disclose this to their line manager,</w:t>
      </w:r>
    </w:p>
    <w:p w14:paraId="46654E60" w14:textId="77777777" w:rsidR="007827F4" w:rsidRPr="00B80D3D" w:rsidRDefault="007827F4" w:rsidP="007827F4">
      <w:pPr>
        <w:pStyle w:val="NoSpacing"/>
        <w:ind w:firstLine="720"/>
        <w:rPr>
          <w:rFonts w:ascii="PT Sans" w:hAnsi="PT Sans"/>
        </w:rPr>
      </w:pPr>
      <w:r w:rsidRPr="00B80D3D">
        <w:rPr>
          <w:rFonts w:ascii="PT Sans" w:hAnsi="PT Sans"/>
        </w:rPr>
        <w:t xml:space="preserve">or other relevant senior manager, who is obliged to ensure that such reports </w:t>
      </w:r>
      <w:proofErr w:type="gramStart"/>
      <w:r w:rsidRPr="00B80D3D">
        <w:rPr>
          <w:rFonts w:ascii="PT Sans" w:hAnsi="PT Sans"/>
        </w:rPr>
        <w:t>are</w:t>
      </w:r>
      <w:proofErr w:type="gramEnd"/>
    </w:p>
    <w:p w14:paraId="377CA1B3" w14:textId="77777777" w:rsidR="007827F4" w:rsidRPr="00B80D3D" w:rsidRDefault="007827F4" w:rsidP="007827F4">
      <w:pPr>
        <w:pStyle w:val="NoSpacing"/>
        <w:ind w:left="720"/>
        <w:rPr>
          <w:rFonts w:ascii="PT Sans" w:hAnsi="PT Sans"/>
        </w:rPr>
      </w:pPr>
      <w:r w:rsidRPr="00B80D3D">
        <w:rPr>
          <w:rFonts w:ascii="PT Sans" w:hAnsi="PT Sans"/>
        </w:rPr>
        <w:lastRenderedPageBreak/>
        <w:t xml:space="preserve">recorded in accordance with the </w:t>
      </w:r>
      <w:hyperlink r:id="rId32" w:history="1">
        <w:r w:rsidRPr="00B80D3D">
          <w:rPr>
            <w:rStyle w:val="Hyperlink"/>
            <w:rFonts w:ascii="PT Sans" w:hAnsi="PT Sans"/>
          </w:rPr>
          <w:t>Conflict of Interest Policy and Procedure</w:t>
        </w:r>
      </w:hyperlink>
      <w:r w:rsidRPr="00B80D3D">
        <w:rPr>
          <w:rFonts w:ascii="PT Sans" w:hAnsi="PT Sans"/>
        </w:rPr>
        <w:t xml:space="preserve">. </w:t>
      </w:r>
    </w:p>
    <w:p w14:paraId="43542E4A" w14:textId="77777777" w:rsidR="007827F4" w:rsidRPr="00B80D3D" w:rsidRDefault="007827F4" w:rsidP="007827F4">
      <w:pPr>
        <w:pStyle w:val="NoSpacing"/>
        <w:ind w:left="720"/>
        <w:rPr>
          <w:rFonts w:ascii="PT Sans" w:hAnsi="PT Sans"/>
        </w:rPr>
      </w:pPr>
    </w:p>
    <w:p w14:paraId="0F8093B1" w14:textId="056C743B" w:rsidR="007827F4" w:rsidRPr="00B80D3D" w:rsidRDefault="007827F4" w:rsidP="007827F4">
      <w:pPr>
        <w:spacing w:after="200" w:line="240" w:lineRule="auto"/>
        <w:ind w:left="720" w:hanging="720"/>
        <w:rPr>
          <w:rFonts w:ascii="PT Sans" w:eastAsia="Calibri" w:hAnsi="PT Sans" w:cstheme="minorHAnsi"/>
        </w:rPr>
      </w:pPr>
      <w:r w:rsidRPr="00B80D3D">
        <w:rPr>
          <w:rFonts w:ascii="PT Sans" w:hAnsi="PT Sans"/>
        </w:rPr>
        <w:t>5.</w:t>
      </w:r>
      <w:r w:rsidR="0043494A">
        <w:rPr>
          <w:rFonts w:ascii="PT Sans" w:hAnsi="PT Sans"/>
        </w:rPr>
        <w:t>10</w:t>
      </w:r>
      <w:r w:rsidRPr="00B80D3D">
        <w:rPr>
          <w:rFonts w:ascii="PT Sans" w:hAnsi="PT Sans"/>
        </w:rPr>
        <w:tab/>
        <w:t>A report of all anonymised reports and/or complaints will be presented as part of the Equality and Diversity Annual report. This report will be presented to the Equality and Diversity Committee.</w:t>
      </w:r>
    </w:p>
    <w:p w14:paraId="52AEB9BA" w14:textId="77777777" w:rsidR="007827F4" w:rsidRPr="00B80D3D" w:rsidRDefault="007827F4" w:rsidP="007827F4">
      <w:pPr>
        <w:rPr>
          <w:rFonts w:ascii="PT Sans" w:hAnsi="PT Sans" w:cstheme="minorHAnsi"/>
          <w:b/>
          <w:bCs/>
        </w:rPr>
      </w:pPr>
      <w:r w:rsidRPr="00B80D3D">
        <w:rPr>
          <w:rFonts w:ascii="PT Sans" w:hAnsi="PT Sans" w:cstheme="minorHAnsi"/>
          <w:b/>
          <w:bCs/>
        </w:rPr>
        <w:t>6.</w:t>
      </w:r>
      <w:r w:rsidRPr="00B80D3D">
        <w:rPr>
          <w:rFonts w:ascii="PT Sans" w:hAnsi="PT Sans" w:cstheme="minorHAnsi"/>
          <w:b/>
          <w:bCs/>
        </w:rPr>
        <w:tab/>
        <w:t>Investigations into Reports and/or Complaints or Allegations</w:t>
      </w:r>
    </w:p>
    <w:p w14:paraId="76B471B5" w14:textId="0907F8CC" w:rsidR="007827F4" w:rsidRPr="00B80D3D" w:rsidRDefault="007827F4" w:rsidP="008C7099">
      <w:pPr>
        <w:pStyle w:val="NoSpacing"/>
        <w:ind w:left="720" w:hanging="720"/>
        <w:rPr>
          <w:rFonts w:ascii="PT Sans" w:hAnsi="PT Sans"/>
        </w:rPr>
      </w:pPr>
      <w:r w:rsidRPr="00B80D3D">
        <w:rPr>
          <w:rFonts w:ascii="PT Sans" w:hAnsi="PT Sans"/>
        </w:rPr>
        <w:t xml:space="preserve">6.1 </w:t>
      </w:r>
      <w:r w:rsidRPr="00B80D3D">
        <w:rPr>
          <w:rFonts w:ascii="PT Sans" w:hAnsi="PT Sans"/>
        </w:rPr>
        <w:tab/>
        <w:t xml:space="preserve">Any investigations into allegations of </w:t>
      </w:r>
      <w:r w:rsidR="008C7099" w:rsidRPr="00B80D3D">
        <w:rPr>
          <w:rFonts w:ascii="PT Sans" w:hAnsi="PT Sans" w:cstheme="minorHAnsi"/>
        </w:rPr>
        <w:t>harassment, bullying or victimisation</w:t>
      </w:r>
      <w:r w:rsidR="008C7099" w:rsidRPr="00B80D3D">
        <w:rPr>
          <w:rFonts w:ascii="PT Sans" w:hAnsi="PT Sans"/>
        </w:rPr>
        <w:t xml:space="preserve"> </w:t>
      </w:r>
      <w:r w:rsidRPr="00B80D3D">
        <w:rPr>
          <w:rFonts w:ascii="PT Sans" w:hAnsi="PT Sans"/>
        </w:rPr>
        <w:t xml:space="preserve">by employees will be conducted under BU’s  </w:t>
      </w:r>
      <w:hyperlink r:id="rId33" w:history="1">
        <w:r w:rsidRPr="00B80D3D">
          <w:rPr>
            <w:rStyle w:val="Hyperlink"/>
            <w:rFonts w:ascii="PT Sans" w:hAnsi="PT Sans"/>
          </w:rPr>
          <w:t xml:space="preserve">investigation procedure </w:t>
        </w:r>
      </w:hyperlink>
      <w:r w:rsidRPr="00B80D3D">
        <w:rPr>
          <w:rFonts w:ascii="PT Sans" w:hAnsi="PT Sans"/>
        </w:rPr>
        <w:t xml:space="preserve"> . </w:t>
      </w:r>
    </w:p>
    <w:p w14:paraId="037B2B03" w14:textId="77777777" w:rsidR="007827F4" w:rsidRPr="00B80D3D" w:rsidRDefault="007827F4" w:rsidP="007827F4">
      <w:pPr>
        <w:pStyle w:val="NoSpacing"/>
        <w:ind w:firstLine="720"/>
        <w:rPr>
          <w:rFonts w:ascii="PT Sans" w:hAnsi="PT Sans"/>
        </w:rPr>
      </w:pPr>
    </w:p>
    <w:p w14:paraId="272DC81D" w14:textId="0E7A84F5" w:rsidR="007827F4" w:rsidRPr="00B80D3D" w:rsidRDefault="007827F4" w:rsidP="007827F4">
      <w:pPr>
        <w:pStyle w:val="NoSpacing"/>
        <w:ind w:left="720" w:hanging="720"/>
        <w:rPr>
          <w:rFonts w:ascii="PT Sans" w:hAnsi="PT Sans"/>
        </w:rPr>
      </w:pPr>
      <w:r w:rsidRPr="00B80D3D">
        <w:rPr>
          <w:rFonts w:ascii="PT Sans" w:hAnsi="PT Sans"/>
        </w:rPr>
        <w:t xml:space="preserve">6.2 </w:t>
      </w:r>
      <w:r w:rsidRPr="00B80D3D">
        <w:rPr>
          <w:rFonts w:ascii="PT Sans" w:hAnsi="PT Sans"/>
        </w:rPr>
        <w:tab/>
      </w:r>
      <w:r w:rsidR="008C7099" w:rsidRPr="00B80D3D">
        <w:rPr>
          <w:rFonts w:ascii="PT Sans" w:hAnsi="PT Sans"/>
        </w:rPr>
        <w:t xml:space="preserve">Harassment, bullying or victimisation </w:t>
      </w:r>
      <w:r w:rsidRPr="00B80D3D">
        <w:rPr>
          <w:rFonts w:ascii="PT Sans" w:hAnsi="PT Sans"/>
        </w:rPr>
        <w:t>may also lead to a criminal investigation being instigated into the actions of an employee</w:t>
      </w:r>
      <w:r w:rsidR="1DD76F41" w:rsidRPr="00B80D3D">
        <w:rPr>
          <w:rFonts w:ascii="PT Sans" w:hAnsi="PT Sans"/>
        </w:rPr>
        <w:t xml:space="preserve">. </w:t>
      </w:r>
      <w:r w:rsidRPr="00B80D3D">
        <w:rPr>
          <w:rFonts w:ascii="PT Sans" w:hAnsi="PT Sans"/>
        </w:rPr>
        <w:t xml:space="preserve">Where there are concerns that a criminal act has </w:t>
      </w:r>
    </w:p>
    <w:p w14:paraId="2262D8F4" w14:textId="77777777" w:rsidR="007827F4" w:rsidRPr="00B80D3D" w:rsidRDefault="007827F4" w:rsidP="007827F4">
      <w:pPr>
        <w:pStyle w:val="NoSpacing"/>
        <w:ind w:firstLine="720"/>
        <w:rPr>
          <w:rFonts w:ascii="PT Sans" w:hAnsi="PT Sans"/>
        </w:rPr>
      </w:pPr>
      <w:r w:rsidRPr="00B80D3D">
        <w:rPr>
          <w:rFonts w:ascii="PT Sans" w:hAnsi="PT Sans"/>
        </w:rPr>
        <w:t>taken place, advice must be taken from the HR department.</w:t>
      </w:r>
    </w:p>
    <w:p w14:paraId="4529C901" w14:textId="77777777" w:rsidR="007827F4" w:rsidRPr="00B80D3D" w:rsidRDefault="007827F4" w:rsidP="007827F4">
      <w:pPr>
        <w:pStyle w:val="NoSpacing"/>
        <w:ind w:firstLine="720"/>
        <w:rPr>
          <w:rFonts w:ascii="PT Sans" w:hAnsi="PT Sans"/>
        </w:rPr>
      </w:pPr>
    </w:p>
    <w:p w14:paraId="6F110653" w14:textId="77777777" w:rsidR="007827F4" w:rsidRPr="00B80D3D" w:rsidRDefault="007827F4" w:rsidP="007827F4">
      <w:pPr>
        <w:pStyle w:val="NoSpacing"/>
        <w:rPr>
          <w:rFonts w:ascii="PT Sans" w:hAnsi="PT Sans"/>
        </w:rPr>
      </w:pPr>
      <w:r w:rsidRPr="00B80D3D">
        <w:rPr>
          <w:rFonts w:ascii="PT Sans" w:hAnsi="PT Sans"/>
        </w:rPr>
        <w:t xml:space="preserve">6.3 </w:t>
      </w:r>
      <w:r w:rsidRPr="00B80D3D">
        <w:rPr>
          <w:rFonts w:ascii="PT Sans" w:hAnsi="PT Sans"/>
        </w:rPr>
        <w:tab/>
        <w:t xml:space="preserve">Confidentiality will be maintained, subject to any requirement to involve </w:t>
      </w:r>
      <w:proofErr w:type="gramStart"/>
      <w:r w:rsidRPr="00B80D3D">
        <w:rPr>
          <w:rFonts w:ascii="PT Sans" w:hAnsi="PT Sans"/>
        </w:rPr>
        <w:t>external</w:t>
      </w:r>
      <w:proofErr w:type="gramEnd"/>
      <w:r w:rsidRPr="00B80D3D">
        <w:rPr>
          <w:rFonts w:ascii="PT Sans" w:hAnsi="PT Sans"/>
        </w:rPr>
        <w:t xml:space="preserve"> </w:t>
      </w:r>
    </w:p>
    <w:p w14:paraId="7B2C8B9F" w14:textId="77777777" w:rsidR="007827F4" w:rsidRPr="00B80D3D" w:rsidRDefault="007827F4" w:rsidP="007827F4">
      <w:pPr>
        <w:pStyle w:val="NoSpacing"/>
        <w:ind w:firstLine="720"/>
        <w:rPr>
          <w:rFonts w:ascii="PT Sans" w:hAnsi="PT Sans"/>
        </w:rPr>
      </w:pPr>
      <w:r w:rsidRPr="00B80D3D">
        <w:rPr>
          <w:rFonts w:ascii="PT Sans" w:hAnsi="PT Sans"/>
        </w:rPr>
        <w:t xml:space="preserve">agencies where a criminal offence may have been committed or </w:t>
      </w:r>
      <w:bookmarkStart w:id="6" w:name="_Int_FkeWnwf1"/>
      <w:r w:rsidRPr="00B80D3D">
        <w:rPr>
          <w:rFonts w:ascii="PT Sans" w:hAnsi="PT Sans"/>
        </w:rPr>
        <w:t>where</w:t>
      </w:r>
      <w:bookmarkEnd w:id="6"/>
      <w:r w:rsidRPr="00B80D3D">
        <w:rPr>
          <w:rFonts w:ascii="PT Sans" w:hAnsi="PT Sans"/>
        </w:rPr>
        <w:t xml:space="preserve"> </w:t>
      </w:r>
      <w:proofErr w:type="gramStart"/>
      <w:r w:rsidRPr="00B80D3D">
        <w:rPr>
          <w:rFonts w:ascii="PT Sans" w:hAnsi="PT Sans"/>
        </w:rPr>
        <w:t>maintaining</w:t>
      </w:r>
      <w:proofErr w:type="gramEnd"/>
      <w:r w:rsidRPr="00B80D3D">
        <w:rPr>
          <w:rFonts w:ascii="PT Sans" w:hAnsi="PT Sans"/>
        </w:rPr>
        <w:t xml:space="preserve"> </w:t>
      </w:r>
    </w:p>
    <w:p w14:paraId="76F53B22" w14:textId="77777777" w:rsidR="007827F4" w:rsidRPr="00B80D3D" w:rsidRDefault="007827F4" w:rsidP="007827F4">
      <w:pPr>
        <w:pStyle w:val="NoSpacing"/>
        <w:ind w:firstLine="720"/>
        <w:rPr>
          <w:rFonts w:ascii="PT Sans" w:hAnsi="PT Sans"/>
        </w:rPr>
      </w:pPr>
      <w:r w:rsidRPr="00B80D3D">
        <w:rPr>
          <w:rFonts w:ascii="PT Sans" w:hAnsi="PT Sans"/>
        </w:rPr>
        <w:t xml:space="preserve">confidentially would pose a risk to the person making the report, or to others. </w:t>
      </w:r>
    </w:p>
    <w:p w14:paraId="7691E367" w14:textId="235354CA" w:rsidR="7A9F681C" w:rsidRPr="00B80D3D" w:rsidRDefault="7A9F681C" w:rsidP="7A9F681C">
      <w:pPr>
        <w:pStyle w:val="NoSpacing"/>
        <w:ind w:firstLine="720"/>
        <w:rPr>
          <w:rFonts w:ascii="PT Sans" w:hAnsi="PT Sans"/>
        </w:rPr>
      </w:pPr>
    </w:p>
    <w:p w14:paraId="18876286" w14:textId="34DB898F" w:rsidR="007827F4" w:rsidRPr="00B80D3D" w:rsidRDefault="007827F4" w:rsidP="007827F4">
      <w:pPr>
        <w:rPr>
          <w:rFonts w:ascii="PT Sans" w:hAnsi="PT Sans" w:cstheme="minorHAnsi"/>
          <w:b/>
        </w:rPr>
      </w:pPr>
      <w:r w:rsidRPr="00B80D3D">
        <w:rPr>
          <w:rFonts w:ascii="PT Sans" w:hAnsi="PT Sans" w:cstheme="minorHAnsi"/>
          <w:b/>
        </w:rPr>
        <w:t>7.</w:t>
      </w:r>
      <w:r w:rsidRPr="00B80D3D">
        <w:rPr>
          <w:rFonts w:ascii="PT Sans" w:hAnsi="PT Sans" w:cstheme="minorHAnsi"/>
          <w:b/>
        </w:rPr>
        <w:tab/>
        <w:t xml:space="preserve">Sources of Help and Support </w:t>
      </w:r>
    </w:p>
    <w:p w14:paraId="1CDB7BB5" w14:textId="68DFD569" w:rsidR="007827F4" w:rsidRPr="00B80D3D" w:rsidRDefault="007827F4" w:rsidP="007827F4">
      <w:pPr>
        <w:ind w:left="709" w:hanging="709"/>
        <w:rPr>
          <w:rFonts w:ascii="PT Sans" w:hAnsi="PT Sans"/>
        </w:rPr>
      </w:pPr>
      <w:r w:rsidRPr="00B80D3D">
        <w:rPr>
          <w:rFonts w:ascii="PT Sans" w:hAnsi="PT Sans"/>
        </w:rPr>
        <w:t>7.1</w:t>
      </w:r>
      <w:r w:rsidRPr="00B80D3D">
        <w:rPr>
          <w:rFonts w:ascii="PT Sans" w:hAnsi="PT Sans"/>
        </w:rPr>
        <w:tab/>
        <w:t xml:space="preserve">We want to support anyone who has been affected by </w:t>
      </w:r>
      <w:r w:rsidR="008C7099" w:rsidRPr="00B80D3D">
        <w:rPr>
          <w:rFonts w:ascii="PT Sans" w:hAnsi="PT Sans" w:cstheme="minorHAnsi"/>
        </w:rPr>
        <w:t>harassment, bullying or victimisation</w:t>
      </w:r>
      <w:r w:rsidR="008C7099" w:rsidRPr="00B80D3D">
        <w:rPr>
          <w:rFonts w:ascii="PT Sans" w:hAnsi="PT Sans"/>
        </w:rPr>
        <w:t xml:space="preserve"> </w:t>
      </w:r>
      <w:r w:rsidRPr="00B80D3D">
        <w:rPr>
          <w:rFonts w:ascii="PT Sans" w:hAnsi="PT Sans"/>
        </w:rPr>
        <w:t xml:space="preserve">as we recognise the personal and emotional impact such incidents can have, and how difficult these experiences can </w:t>
      </w:r>
      <w:proofErr w:type="gramStart"/>
      <w:r w:rsidRPr="00B80D3D">
        <w:rPr>
          <w:rFonts w:ascii="PT Sans" w:hAnsi="PT Sans"/>
        </w:rPr>
        <w:t>be</w:t>
      </w:r>
      <w:proofErr w:type="gramEnd"/>
    </w:p>
    <w:p w14:paraId="2B259E1B" w14:textId="1D5AF206" w:rsidR="007827F4" w:rsidRPr="00B80D3D" w:rsidRDefault="007827F4" w:rsidP="007827F4">
      <w:pPr>
        <w:ind w:left="709" w:hanging="709"/>
        <w:rPr>
          <w:rFonts w:ascii="PT Sans" w:hAnsi="PT Sans"/>
        </w:rPr>
      </w:pPr>
      <w:r w:rsidRPr="00B80D3D">
        <w:rPr>
          <w:rFonts w:ascii="PT Sans" w:hAnsi="PT Sans"/>
        </w:rPr>
        <w:t>7.2</w:t>
      </w:r>
      <w:r w:rsidRPr="00B80D3D">
        <w:rPr>
          <w:rFonts w:ascii="PT Sans" w:hAnsi="PT Sans"/>
        </w:rPr>
        <w:tab/>
        <w:t xml:space="preserve">BU recognises that raising an allegation of </w:t>
      </w:r>
      <w:r w:rsidR="008C7099" w:rsidRPr="00B80D3D">
        <w:rPr>
          <w:rFonts w:ascii="PT Sans" w:hAnsi="PT Sans"/>
        </w:rPr>
        <w:t xml:space="preserve">harassment, bullying or victimisation </w:t>
      </w:r>
      <w:r w:rsidRPr="00B80D3D">
        <w:rPr>
          <w:rFonts w:ascii="PT Sans" w:hAnsi="PT Sans"/>
        </w:rPr>
        <w:t>can be extremely difficult for the person raising it</w:t>
      </w:r>
      <w:r w:rsidR="72FC9089" w:rsidRPr="00B80D3D">
        <w:rPr>
          <w:rFonts w:ascii="PT Sans" w:hAnsi="PT Sans"/>
        </w:rPr>
        <w:t xml:space="preserve">. </w:t>
      </w:r>
    </w:p>
    <w:p w14:paraId="5D2F32FF" w14:textId="18F35E41" w:rsidR="007827F4" w:rsidRPr="00B80D3D" w:rsidRDefault="007827F4" w:rsidP="007827F4">
      <w:pPr>
        <w:ind w:left="709" w:hanging="709"/>
        <w:rPr>
          <w:rFonts w:ascii="PT Sans" w:hAnsi="PT Sans"/>
        </w:rPr>
      </w:pPr>
      <w:r w:rsidRPr="00B80D3D">
        <w:rPr>
          <w:rFonts w:ascii="PT Sans" w:hAnsi="PT Sans"/>
        </w:rPr>
        <w:t>7.3</w:t>
      </w:r>
      <w:r w:rsidRPr="00B80D3D">
        <w:rPr>
          <w:rFonts w:ascii="PT Sans" w:hAnsi="PT Sans"/>
        </w:rPr>
        <w:tab/>
        <w:t>BU will manage each case as quickly as possible, ensuring that all parties are treated with dignity and respect</w:t>
      </w:r>
      <w:r w:rsidR="1BE58FA6" w:rsidRPr="00B80D3D">
        <w:rPr>
          <w:rFonts w:ascii="PT Sans" w:hAnsi="PT Sans"/>
        </w:rPr>
        <w:t xml:space="preserve">. </w:t>
      </w:r>
    </w:p>
    <w:p w14:paraId="76C43B86" w14:textId="36D34249" w:rsidR="007827F4" w:rsidRPr="00B80D3D" w:rsidRDefault="007827F4" w:rsidP="007827F4">
      <w:pPr>
        <w:ind w:left="709" w:hanging="709"/>
        <w:rPr>
          <w:rFonts w:ascii="PT Sans" w:hAnsi="PT Sans"/>
        </w:rPr>
      </w:pPr>
      <w:r w:rsidRPr="00B80D3D">
        <w:rPr>
          <w:rFonts w:ascii="PT Sans" w:hAnsi="PT Sans"/>
        </w:rPr>
        <w:t>7.4</w:t>
      </w:r>
      <w:r w:rsidRPr="00B80D3D">
        <w:rPr>
          <w:rFonts w:ascii="PT Sans" w:hAnsi="PT Sans"/>
        </w:rPr>
        <w:tab/>
        <w:t xml:space="preserve">Please see below support available for anyone who has reported or is considering reporting </w:t>
      </w:r>
      <w:r w:rsidR="008C7099" w:rsidRPr="00B80D3D">
        <w:rPr>
          <w:rFonts w:ascii="PT Sans" w:hAnsi="PT Sans" w:cstheme="minorHAnsi"/>
        </w:rPr>
        <w:t>harassment, bullying or victimisation</w:t>
      </w:r>
      <w:r w:rsidR="008C7099" w:rsidRPr="00B80D3D">
        <w:rPr>
          <w:rFonts w:ascii="PT Sans" w:hAnsi="PT Sans"/>
        </w:rPr>
        <w:t xml:space="preserve"> </w:t>
      </w:r>
      <w:r w:rsidRPr="00B80D3D">
        <w:rPr>
          <w:rFonts w:ascii="PT Sans" w:hAnsi="PT Sans"/>
        </w:rPr>
        <w:t xml:space="preserve">in accordance with this policy or anyone who is subject to a complaint. </w:t>
      </w:r>
    </w:p>
    <w:p w14:paraId="612C6A2E" w14:textId="77777777" w:rsidR="007827F4" w:rsidRPr="00B80D3D" w:rsidRDefault="007827F4" w:rsidP="07F821B7">
      <w:pPr>
        <w:pStyle w:val="ListParagraph"/>
        <w:numPr>
          <w:ilvl w:val="0"/>
          <w:numId w:val="1"/>
        </w:numPr>
        <w:rPr>
          <w:rFonts w:ascii="PT Sans" w:hAnsi="PT Sans"/>
        </w:rPr>
      </w:pPr>
      <w:r w:rsidRPr="07F821B7">
        <w:rPr>
          <w:rFonts w:ascii="PT Sans" w:hAnsi="PT Sans"/>
        </w:rPr>
        <w:t>Their Director/Head of Professional Service</w:t>
      </w:r>
    </w:p>
    <w:p w14:paraId="7FF25321" w14:textId="77777777" w:rsidR="007827F4" w:rsidRPr="00B80D3D" w:rsidRDefault="007827F4" w:rsidP="07F821B7">
      <w:pPr>
        <w:pStyle w:val="ListParagraph"/>
        <w:numPr>
          <w:ilvl w:val="0"/>
          <w:numId w:val="1"/>
        </w:numPr>
        <w:rPr>
          <w:rFonts w:ascii="PT Sans" w:hAnsi="PT Sans"/>
        </w:rPr>
      </w:pPr>
      <w:r w:rsidRPr="07F821B7">
        <w:rPr>
          <w:rFonts w:ascii="PT Sans" w:hAnsi="PT Sans"/>
        </w:rPr>
        <w:t>Their Executive Dean</w:t>
      </w:r>
    </w:p>
    <w:p w14:paraId="0E6C12D3" w14:textId="77777777" w:rsidR="007827F4" w:rsidRPr="00B80D3D" w:rsidRDefault="007827F4" w:rsidP="07F821B7">
      <w:pPr>
        <w:pStyle w:val="ListParagraph"/>
        <w:numPr>
          <w:ilvl w:val="0"/>
          <w:numId w:val="1"/>
        </w:numPr>
        <w:spacing w:after="0" w:line="276" w:lineRule="auto"/>
        <w:rPr>
          <w:rFonts w:ascii="PT Sans" w:hAnsi="PT Sans" w:cstheme="minorHAnsi"/>
        </w:rPr>
      </w:pPr>
      <w:r w:rsidRPr="07F821B7">
        <w:rPr>
          <w:rFonts w:ascii="PT Sans" w:hAnsi="PT Sans"/>
        </w:rPr>
        <w:t>their Line Manager, if appropriate</w:t>
      </w:r>
    </w:p>
    <w:p w14:paraId="631AE99D" w14:textId="77777777" w:rsidR="007827F4" w:rsidRPr="00B80D3D" w:rsidRDefault="007827F4" w:rsidP="07F821B7">
      <w:pPr>
        <w:pStyle w:val="ListParagraph"/>
        <w:numPr>
          <w:ilvl w:val="0"/>
          <w:numId w:val="1"/>
        </w:numPr>
        <w:spacing w:after="0" w:line="276" w:lineRule="auto"/>
        <w:rPr>
          <w:rFonts w:ascii="PT Sans" w:hAnsi="PT Sans" w:cstheme="minorHAnsi"/>
        </w:rPr>
      </w:pPr>
      <w:r w:rsidRPr="07F821B7">
        <w:rPr>
          <w:rFonts w:ascii="PT Sans" w:hAnsi="PT Sans"/>
        </w:rPr>
        <w:t xml:space="preserve">the </w:t>
      </w:r>
      <w:hyperlink r:id="rId34">
        <w:r w:rsidRPr="07F821B7">
          <w:rPr>
            <w:rStyle w:val="Hyperlink"/>
            <w:rFonts w:ascii="PT Sans" w:hAnsi="PT Sans"/>
          </w:rPr>
          <w:t>HR department</w:t>
        </w:r>
      </w:hyperlink>
      <w:r w:rsidRPr="07F821B7">
        <w:rPr>
          <w:rFonts w:ascii="PT Sans" w:hAnsi="PT Sans"/>
        </w:rPr>
        <w:t xml:space="preserve"> </w:t>
      </w:r>
    </w:p>
    <w:p w14:paraId="1A811862" w14:textId="77777777" w:rsidR="007827F4" w:rsidRPr="00B80D3D" w:rsidRDefault="000D6C86" w:rsidP="07F821B7">
      <w:pPr>
        <w:pStyle w:val="ListParagraph"/>
        <w:numPr>
          <w:ilvl w:val="0"/>
          <w:numId w:val="1"/>
        </w:numPr>
        <w:spacing w:after="0" w:line="276" w:lineRule="auto"/>
        <w:rPr>
          <w:rFonts w:ascii="PT Sans" w:hAnsi="PT Sans" w:cstheme="minorHAnsi"/>
        </w:rPr>
      </w:pPr>
      <w:hyperlink r:id="rId35">
        <w:r w:rsidR="007827F4" w:rsidRPr="07F821B7">
          <w:rPr>
            <w:rStyle w:val="Hyperlink"/>
            <w:rFonts w:ascii="PT Sans" w:hAnsi="PT Sans"/>
          </w:rPr>
          <w:t xml:space="preserve">trade union representatives </w:t>
        </w:r>
      </w:hyperlink>
    </w:p>
    <w:p w14:paraId="0E88B4BF" w14:textId="5ED10527" w:rsidR="007827F4" w:rsidRPr="00B80D3D" w:rsidRDefault="007827F4" w:rsidP="07F821B7">
      <w:pPr>
        <w:pStyle w:val="ListParagraph"/>
        <w:numPr>
          <w:ilvl w:val="0"/>
          <w:numId w:val="1"/>
        </w:numPr>
        <w:spacing w:after="0" w:line="276" w:lineRule="auto"/>
        <w:rPr>
          <w:rFonts w:ascii="PT Sans" w:hAnsi="PT Sans" w:cstheme="minorHAnsi"/>
        </w:rPr>
      </w:pPr>
      <w:r w:rsidRPr="07F821B7">
        <w:rPr>
          <w:rFonts w:ascii="PT Sans" w:hAnsi="PT Sans"/>
        </w:rPr>
        <w:t xml:space="preserve">by contacting the </w:t>
      </w:r>
      <w:hyperlink r:id="rId36">
        <w:r w:rsidRPr="07F821B7">
          <w:rPr>
            <w:rStyle w:val="Hyperlink"/>
            <w:rFonts w:ascii="PT Sans" w:hAnsi="PT Sans"/>
          </w:rPr>
          <w:t xml:space="preserve">Employee Assistance Programme </w:t>
        </w:r>
      </w:hyperlink>
      <w:r w:rsidRPr="07F821B7">
        <w:rPr>
          <w:rFonts w:ascii="PT Sans" w:hAnsi="PT Sans"/>
        </w:rPr>
        <w:t> </w:t>
      </w:r>
    </w:p>
    <w:p w14:paraId="2D8ABB0F" w14:textId="77777777" w:rsidR="007827F4" w:rsidRPr="00B80D3D" w:rsidRDefault="007827F4" w:rsidP="07F821B7">
      <w:pPr>
        <w:pStyle w:val="ListParagraph"/>
        <w:numPr>
          <w:ilvl w:val="0"/>
          <w:numId w:val="1"/>
        </w:numPr>
        <w:spacing w:after="0" w:line="276" w:lineRule="auto"/>
        <w:rPr>
          <w:rFonts w:ascii="PT Sans" w:hAnsi="PT Sans" w:cstheme="minorHAnsi"/>
        </w:rPr>
      </w:pPr>
      <w:r w:rsidRPr="07F821B7">
        <w:rPr>
          <w:rFonts w:ascii="PT Sans" w:hAnsi="PT Sans"/>
        </w:rPr>
        <w:t>by contacting BU Faith and Reflection</w:t>
      </w:r>
    </w:p>
    <w:p w14:paraId="3E3706B7" w14:textId="4FC45878" w:rsidR="007827F4" w:rsidRPr="00B80D3D" w:rsidRDefault="007827F4" w:rsidP="07F821B7">
      <w:pPr>
        <w:pStyle w:val="ListParagraph"/>
        <w:numPr>
          <w:ilvl w:val="0"/>
          <w:numId w:val="1"/>
        </w:numPr>
        <w:rPr>
          <w:rFonts w:ascii="PT Sans" w:hAnsi="PT Sans"/>
        </w:rPr>
      </w:pPr>
      <w:r w:rsidRPr="07F821B7">
        <w:rPr>
          <w:rFonts w:ascii="PT Sans" w:hAnsi="PT Sans"/>
        </w:rPr>
        <w:t xml:space="preserve">A member of Health, </w:t>
      </w:r>
      <w:r w:rsidR="008C7099" w:rsidRPr="07F821B7">
        <w:rPr>
          <w:rFonts w:ascii="PT Sans" w:hAnsi="PT Sans"/>
        </w:rPr>
        <w:t>safety,</w:t>
      </w:r>
      <w:r w:rsidRPr="07F821B7">
        <w:rPr>
          <w:rFonts w:ascii="PT Sans" w:hAnsi="PT Sans"/>
        </w:rPr>
        <w:t xml:space="preserve"> and wellbeing </w:t>
      </w:r>
    </w:p>
    <w:p w14:paraId="60097345" w14:textId="77777777" w:rsidR="007827F4" w:rsidRPr="00B80D3D" w:rsidRDefault="007827F4" w:rsidP="007827F4">
      <w:pPr>
        <w:ind w:left="709" w:hanging="709"/>
        <w:rPr>
          <w:rFonts w:ascii="PT Sans" w:hAnsi="PT Sans" w:cstheme="minorHAnsi"/>
        </w:rPr>
      </w:pPr>
      <w:r w:rsidRPr="00B80D3D">
        <w:rPr>
          <w:rFonts w:ascii="PT Sans" w:hAnsi="PT Sans" w:cstheme="minorHAnsi"/>
        </w:rPr>
        <w:t>7.5</w:t>
      </w:r>
      <w:r w:rsidRPr="00B80D3D">
        <w:rPr>
          <w:rFonts w:ascii="PT Sans" w:hAnsi="PT Sans" w:cstheme="minorHAnsi"/>
        </w:rPr>
        <w:tab/>
        <w:t>BU will ensure that all parties are updated regularly in respect of timelines and progress. All parties will be provided with a point of contact within HR or the Faculty or Service who will be responsible for this throughout.</w:t>
      </w:r>
    </w:p>
    <w:p w14:paraId="65980145" w14:textId="77777777" w:rsidR="007827F4" w:rsidRPr="00B80D3D" w:rsidRDefault="007827F4" w:rsidP="007827F4">
      <w:pPr>
        <w:ind w:left="709" w:hanging="709"/>
        <w:rPr>
          <w:rFonts w:ascii="PT Sans" w:hAnsi="PT Sans" w:cstheme="minorHAnsi"/>
        </w:rPr>
      </w:pPr>
      <w:r w:rsidRPr="00B80D3D">
        <w:rPr>
          <w:rFonts w:ascii="PT Sans" w:hAnsi="PT Sans" w:cstheme="minorHAnsi"/>
        </w:rPr>
        <w:lastRenderedPageBreak/>
        <w:t>7.6</w:t>
      </w:r>
      <w:r w:rsidRPr="00B80D3D">
        <w:rPr>
          <w:rFonts w:ascii="PT Sans" w:hAnsi="PT Sans" w:cstheme="minorHAnsi"/>
        </w:rPr>
        <w:tab/>
        <w:t>BU recognises that cases can be difficult and complex and that those investigating and / or hearing them may also want support, this can be discussed with a line manager (providing confidentiality is not compromised) or access one of the sources of support listed.</w:t>
      </w:r>
    </w:p>
    <w:p w14:paraId="43CEF862" w14:textId="77777777" w:rsidR="007827F4" w:rsidRPr="00B80D3D" w:rsidRDefault="007827F4" w:rsidP="007827F4">
      <w:pPr>
        <w:ind w:left="709" w:hanging="709"/>
        <w:rPr>
          <w:rFonts w:ascii="PT Sans" w:hAnsi="PT Sans" w:cstheme="minorHAnsi"/>
          <w:b/>
          <w:bCs/>
        </w:rPr>
      </w:pPr>
      <w:r w:rsidRPr="00B80D3D">
        <w:rPr>
          <w:rFonts w:ascii="PT Sans" w:hAnsi="PT Sans" w:cstheme="minorHAnsi"/>
          <w:b/>
          <w:bCs/>
        </w:rPr>
        <w:t>8.</w:t>
      </w:r>
      <w:r w:rsidRPr="00B80D3D">
        <w:rPr>
          <w:rFonts w:ascii="PT Sans" w:hAnsi="PT Sans" w:cstheme="minorHAnsi"/>
          <w:b/>
          <w:bCs/>
        </w:rPr>
        <w:tab/>
        <w:t xml:space="preserve">Related Policies </w:t>
      </w:r>
    </w:p>
    <w:p w14:paraId="761BA6C2" w14:textId="77777777" w:rsidR="007827F4" w:rsidRPr="00B80D3D" w:rsidRDefault="007827F4" w:rsidP="007827F4">
      <w:pPr>
        <w:pStyle w:val="NoSpacing"/>
        <w:rPr>
          <w:rFonts w:ascii="PT Sans" w:hAnsi="PT Sans"/>
        </w:rPr>
      </w:pPr>
      <w:r w:rsidRPr="00B80D3D">
        <w:rPr>
          <w:rFonts w:ascii="PT Sans" w:hAnsi="PT Sans"/>
        </w:rPr>
        <w:t>8.1</w:t>
      </w:r>
      <w:r w:rsidRPr="00B80D3D">
        <w:rPr>
          <w:rFonts w:ascii="PT Sans" w:hAnsi="PT Sans"/>
        </w:rPr>
        <w:tab/>
        <w:t xml:space="preserve">This Policy should be read in conjunction with the following University </w:t>
      </w:r>
      <w:proofErr w:type="gramStart"/>
      <w:r w:rsidRPr="00B80D3D">
        <w:rPr>
          <w:rFonts w:ascii="PT Sans" w:hAnsi="PT Sans"/>
        </w:rPr>
        <w:t>documents</w:t>
      </w:r>
      <w:proofErr w:type="gramEnd"/>
      <w:r w:rsidRPr="00B80D3D">
        <w:rPr>
          <w:rFonts w:ascii="PT Sans" w:hAnsi="PT Sans"/>
        </w:rPr>
        <w:t xml:space="preserve"> </w:t>
      </w:r>
    </w:p>
    <w:p w14:paraId="1DD9548B" w14:textId="77777777" w:rsidR="007827F4" w:rsidRPr="00B80D3D" w:rsidRDefault="007827F4" w:rsidP="007827F4">
      <w:pPr>
        <w:pStyle w:val="NoSpacing"/>
        <w:ind w:firstLine="720"/>
        <w:rPr>
          <w:rFonts w:ascii="PT Sans" w:hAnsi="PT Sans"/>
        </w:rPr>
      </w:pPr>
      <w:r w:rsidRPr="00B80D3D">
        <w:rPr>
          <w:rFonts w:ascii="PT Sans" w:hAnsi="PT Sans"/>
        </w:rPr>
        <w:t>and policies:</w:t>
      </w:r>
    </w:p>
    <w:p w14:paraId="358D19E9" w14:textId="77777777" w:rsidR="007827F4" w:rsidRPr="00B80D3D" w:rsidRDefault="007827F4" w:rsidP="007827F4">
      <w:pPr>
        <w:pStyle w:val="NoSpacing"/>
        <w:ind w:firstLine="720"/>
        <w:rPr>
          <w:rFonts w:ascii="PT Sans" w:hAnsi="PT Sans"/>
        </w:rPr>
      </w:pPr>
    </w:p>
    <w:p w14:paraId="0127C914" w14:textId="77777777" w:rsidR="007827F4" w:rsidRPr="00B80D3D" w:rsidRDefault="007827F4" w:rsidP="007827F4">
      <w:pPr>
        <w:pStyle w:val="ListParagraph"/>
        <w:numPr>
          <w:ilvl w:val="0"/>
          <w:numId w:val="4"/>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Equality and Diversity Policy</w:t>
      </w:r>
    </w:p>
    <w:p w14:paraId="6E59B80A" w14:textId="77777777" w:rsidR="007827F4" w:rsidRPr="00B80D3D" w:rsidRDefault="007827F4" w:rsidP="007827F4">
      <w:pPr>
        <w:pStyle w:val="ListParagraph"/>
        <w:numPr>
          <w:ilvl w:val="0"/>
          <w:numId w:val="4"/>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Grievance Procedure</w:t>
      </w:r>
    </w:p>
    <w:p w14:paraId="02F6452F"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Conflict of Interest Policy</w:t>
      </w:r>
    </w:p>
    <w:p w14:paraId="3CC8CA28"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Dignity and Respect Policy</w:t>
      </w:r>
    </w:p>
    <w:p w14:paraId="7E002F34"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Disciplinary Procedure</w:t>
      </w:r>
    </w:p>
    <w:p w14:paraId="681FEA74"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Suspension Procedure</w:t>
      </w:r>
    </w:p>
    <w:p w14:paraId="2B725B0E"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General Conduct</w:t>
      </w:r>
    </w:p>
    <w:p w14:paraId="5D1BE5AD"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Health &amp; Wellbeing at BU A Guide for Managers</w:t>
      </w:r>
    </w:p>
    <w:p w14:paraId="12470387"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Transgender Inclusion Policy and Procedure</w:t>
      </w:r>
    </w:p>
    <w:p w14:paraId="495F182D"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 xml:space="preserve">Social Media Policy and Procedures </w:t>
      </w:r>
    </w:p>
    <w:p w14:paraId="602F50C9" w14:textId="77777777" w:rsidR="007827F4" w:rsidRPr="00B80D3D" w:rsidRDefault="007827F4" w:rsidP="007827F4">
      <w:pPr>
        <w:pStyle w:val="ListParagraph"/>
        <w:numPr>
          <w:ilvl w:val="0"/>
          <w:numId w:val="12"/>
        </w:numPr>
        <w:autoSpaceDE w:val="0"/>
        <w:autoSpaceDN w:val="0"/>
        <w:adjustRightInd w:val="0"/>
        <w:spacing w:after="0" w:line="240" w:lineRule="auto"/>
        <w:rPr>
          <w:rFonts w:ascii="PT Sans" w:hAnsi="PT Sans" w:cstheme="minorHAnsi"/>
          <w:bCs/>
          <w:color w:val="000000"/>
        </w:rPr>
      </w:pPr>
      <w:r w:rsidRPr="00B80D3D">
        <w:rPr>
          <w:rFonts w:ascii="PT Sans" w:hAnsi="PT Sans" w:cstheme="minorHAnsi"/>
          <w:bCs/>
          <w:color w:val="000000"/>
        </w:rPr>
        <w:t>Investigation Procedure</w:t>
      </w:r>
    </w:p>
    <w:p w14:paraId="123B1214" w14:textId="77777777" w:rsidR="007827F4" w:rsidRPr="00B80D3D" w:rsidRDefault="007827F4" w:rsidP="007827F4">
      <w:pPr>
        <w:autoSpaceDE w:val="0"/>
        <w:autoSpaceDN w:val="0"/>
        <w:adjustRightInd w:val="0"/>
        <w:spacing w:after="0" w:line="240" w:lineRule="auto"/>
        <w:rPr>
          <w:rFonts w:ascii="PT Sans" w:hAnsi="PT Sans" w:cstheme="minorHAnsi"/>
          <w:bCs/>
          <w:color w:val="000000"/>
        </w:rPr>
      </w:pPr>
    </w:p>
    <w:p w14:paraId="793FC61E" w14:textId="1EA06815" w:rsidR="007827F4" w:rsidRPr="00B80D3D" w:rsidRDefault="007827F4" w:rsidP="007827F4">
      <w:pPr>
        <w:ind w:left="720" w:hanging="720"/>
        <w:rPr>
          <w:rFonts w:ascii="PT Sans" w:hAnsi="PT Sans" w:cstheme="minorHAnsi"/>
          <w:color w:val="000000"/>
        </w:rPr>
      </w:pPr>
    </w:p>
    <w:p w14:paraId="0AC5B8C9" w14:textId="77777777" w:rsidR="007827F4" w:rsidRPr="00B80D3D" w:rsidRDefault="007827F4" w:rsidP="007827F4">
      <w:pPr>
        <w:ind w:left="720" w:hanging="720"/>
        <w:rPr>
          <w:rFonts w:ascii="PT Sans" w:hAnsi="PT Sans" w:cstheme="minorHAnsi"/>
          <w:color w:val="000000"/>
        </w:rPr>
      </w:pPr>
    </w:p>
    <w:p w14:paraId="653C0319" w14:textId="77777777" w:rsidR="00FB07E1" w:rsidRPr="00B80D3D" w:rsidRDefault="00FB07E1" w:rsidP="00FB07E1">
      <w:pPr>
        <w:autoSpaceDE w:val="0"/>
        <w:autoSpaceDN w:val="0"/>
        <w:adjustRightInd w:val="0"/>
        <w:spacing w:after="0" w:line="240" w:lineRule="auto"/>
        <w:rPr>
          <w:rFonts w:ascii="PT Sans" w:hAnsi="PT Sans" w:cstheme="minorHAnsi"/>
          <w:b/>
          <w:color w:val="000000"/>
        </w:rPr>
      </w:pPr>
    </w:p>
    <w:p w14:paraId="4D3D3837" w14:textId="4A4FC0DB" w:rsidR="00FB07E1" w:rsidRPr="00B80D3D" w:rsidRDefault="00FB07E1" w:rsidP="00FB07E1">
      <w:pPr>
        <w:ind w:left="720" w:hanging="720"/>
        <w:rPr>
          <w:rFonts w:ascii="PT Sans" w:hAnsi="PT Sans" w:cstheme="minorHAnsi"/>
        </w:rPr>
      </w:pPr>
    </w:p>
    <w:p w14:paraId="72CBA9F3" w14:textId="528A8AFB" w:rsidR="0005628B" w:rsidRPr="00B80D3D" w:rsidRDefault="0005628B" w:rsidP="00FB07E1">
      <w:pPr>
        <w:autoSpaceDE w:val="0"/>
        <w:autoSpaceDN w:val="0"/>
        <w:adjustRightInd w:val="0"/>
        <w:spacing w:after="0" w:line="240" w:lineRule="auto"/>
        <w:rPr>
          <w:rFonts w:ascii="PT Sans" w:hAnsi="PT Sans" w:cstheme="minorHAnsi"/>
          <w:color w:val="000000"/>
        </w:rPr>
      </w:pPr>
      <w:r w:rsidRPr="00B80D3D">
        <w:rPr>
          <w:rFonts w:ascii="PT Sans" w:hAnsi="PT Sans" w:cstheme="minorHAnsi"/>
          <w:color w:val="000000"/>
        </w:rPr>
        <w:t xml:space="preserve"> </w:t>
      </w:r>
    </w:p>
    <w:p w14:paraId="398AA97E" w14:textId="77777777" w:rsidR="0005628B" w:rsidRPr="00B80D3D" w:rsidRDefault="0005628B">
      <w:pPr>
        <w:rPr>
          <w:rFonts w:ascii="PT Sans" w:hAnsi="PT Sans" w:cstheme="minorHAnsi"/>
        </w:rPr>
      </w:pPr>
    </w:p>
    <w:sectPr w:rsidR="0005628B" w:rsidRPr="00B80D3D">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6806" w14:textId="77777777" w:rsidR="003103FD" w:rsidRDefault="003103FD" w:rsidP="008C7099">
      <w:pPr>
        <w:spacing w:after="0" w:line="240" w:lineRule="auto"/>
      </w:pPr>
      <w:r>
        <w:separator/>
      </w:r>
    </w:p>
  </w:endnote>
  <w:endnote w:type="continuationSeparator" w:id="0">
    <w:p w14:paraId="2E5607DC" w14:textId="77777777" w:rsidR="003103FD" w:rsidRDefault="003103FD" w:rsidP="008C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04709"/>
      <w:docPartObj>
        <w:docPartGallery w:val="Page Numbers (Bottom of Page)"/>
        <w:docPartUnique/>
      </w:docPartObj>
    </w:sdtPr>
    <w:sdtEndPr>
      <w:rPr>
        <w:noProof/>
      </w:rPr>
    </w:sdtEndPr>
    <w:sdtContent>
      <w:p w14:paraId="3AF1B7A1" w14:textId="087E547A" w:rsidR="008C7099" w:rsidRDefault="008C70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51330" w14:textId="77777777" w:rsidR="008C7099" w:rsidRDefault="008C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E1A0" w14:textId="77777777" w:rsidR="003103FD" w:rsidRDefault="003103FD" w:rsidP="008C7099">
      <w:pPr>
        <w:spacing w:after="0" w:line="240" w:lineRule="auto"/>
      </w:pPr>
      <w:r>
        <w:separator/>
      </w:r>
    </w:p>
  </w:footnote>
  <w:footnote w:type="continuationSeparator" w:id="0">
    <w:p w14:paraId="1D5965AA" w14:textId="77777777" w:rsidR="003103FD" w:rsidRDefault="003103FD" w:rsidP="008C709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EQFlZoZ" int2:invalidationBookmarkName="" int2:hashCode="8YeSj9siPn87ew" int2:id="3S3LQHKp">
      <int2:state int2:value="Rejected" int2:type="AugLoop_Acronyms_AcronymsCritique"/>
    </int2:bookmark>
    <int2:bookmark int2:bookmarkName="_Int_TBOiYPsC" int2:invalidationBookmarkName="" int2:hashCode="0GYf/LRGEYcRtn" int2:id="s3LKcXSN">
      <int2:state int2:value="Rejected" int2:type="AugLoop_Text_Critique"/>
    </int2:bookmark>
    <int2:bookmark int2:bookmarkName="_Int_2Wka06Cu" int2:invalidationBookmarkName="" int2:hashCode="pNeJoFY/QecK1l" int2:id="vGtc3I7L">
      <int2:state int2:value="Rejected" int2:type="AugLoop_Text_Critique"/>
    </int2:bookmark>
    <int2:bookmark int2:bookmarkName="_Int_zowB7Gc3" int2:invalidationBookmarkName="" int2:hashCode="0GYf/LRGEYcRtn" int2:id="fGYFVtZW">
      <int2:state int2:value="Rejected" int2:type="AugLoop_Text_Critique"/>
    </int2:bookmark>
    <int2:bookmark int2:bookmarkName="_Int_CqvUh8td" int2:invalidationBookmarkName="" int2:hashCode="8YeSj9siPn87ew" int2:id="xrQ4XxuS">
      <int2:state int2:value="Rejected" int2:type="AugLoop_Acronyms_AcronymsCritique"/>
    </int2:bookmark>
    <int2:bookmark int2:bookmarkName="_Int_3LHmU53d" int2:invalidationBookmarkName="" int2:hashCode="GvZpEhjza7JwcT" int2:id="p9aLx5p3">
      <int2:state int2:value="Rejected" int2:type="AugLoop_Acronyms_AcronymsCritique"/>
    </int2:bookmark>
    <int2:bookmark int2:bookmarkName="_Int_FkeWnwf1" int2:invalidationBookmarkName="" int2:hashCode="RhSMw7TSs6yAc/" int2:id="KyTA6fY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CF7"/>
    <w:multiLevelType w:val="hybridMultilevel"/>
    <w:tmpl w:val="EB5A8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03EDE"/>
    <w:multiLevelType w:val="hybridMultilevel"/>
    <w:tmpl w:val="E3DC18A2"/>
    <w:lvl w:ilvl="0" w:tplc="C6182D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C1D9D"/>
    <w:multiLevelType w:val="hybridMultilevel"/>
    <w:tmpl w:val="E89AF6F2"/>
    <w:lvl w:ilvl="0" w:tplc="374A82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645387"/>
    <w:multiLevelType w:val="hybridMultilevel"/>
    <w:tmpl w:val="6654F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9D0675"/>
    <w:multiLevelType w:val="hybridMultilevel"/>
    <w:tmpl w:val="F4F874A8"/>
    <w:lvl w:ilvl="0" w:tplc="C36A4080">
      <w:start w:val="1"/>
      <w:numFmt w:val="lowerLetter"/>
      <w:lvlText w:val="%1)"/>
      <w:lvlJc w:val="left"/>
      <w:pPr>
        <w:ind w:left="1080" w:hanging="360"/>
      </w:pPr>
    </w:lvl>
    <w:lvl w:ilvl="1" w:tplc="F2542C48">
      <w:start w:val="1"/>
      <w:numFmt w:val="lowerLetter"/>
      <w:lvlText w:val="%2."/>
      <w:lvlJc w:val="left"/>
      <w:pPr>
        <w:ind w:left="1800" w:hanging="360"/>
      </w:pPr>
    </w:lvl>
    <w:lvl w:ilvl="2" w:tplc="38C0736C">
      <w:start w:val="1"/>
      <w:numFmt w:val="lowerRoman"/>
      <w:lvlText w:val="%3."/>
      <w:lvlJc w:val="right"/>
      <w:pPr>
        <w:ind w:left="2520" w:hanging="180"/>
      </w:pPr>
    </w:lvl>
    <w:lvl w:ilvl="3" w:tplc="7AA6C6B0">
      <w:start w:val="1"/>
      <w:numFmt w:val="decimal"/>
      <w:lvlText w:val="%4."/>
      <w:lvlJc w:val="left"/>
      <w:pPr>
        <w:ind w:left="3240" w:hanging="360"/>
      </w:pPr>
    </w:lvl>
    <w:lvl w:ilvl="4" w:tplc="ECBCAA1A">
      <w:start w:val="1"/>
      <w:numFmt w:val="lowerLetter"/>
      <w:lvlText w:val="%5."/>
      <w:lvlJc w:val="left"/>
      <w:pPr>
        <w:ind w:left="3960" w:hanging="360"/>
      </w:pPr>
    </w:lvl>
    <w:lvl w:ilvl="5" w:tplc="497A2E8E">
      <w:start w:val="1"/>
      <w:numFmt w:val="lowerRoman"/>
      <w:lvlText w:val="%6."/>
      <w:lvlJc w:val="right"/>
      <w:pPr>
        <w:ind w:left="4680" w:hanging="180"/>
      </w:pPr>
    </w:lvl>
    <w:lvl w:ilvl="6" w:tplc="5B5E8B32">
      <w:start w:val="1"/>
      <w:numFmt w:val="decimal"/>
      <w:lvlText w:val="%7."/>
      <w:lvlJc w:val="left"/>
      <w:pPr>
        <w:ind w:left="5400" w:hanging="360"/>
      </w:pPr>
    </w:lvl>
    <w:lvl w:ilvl="7" w:tplc="A2CE657E">
      <w:start w:val="1"/>
      <w:numFmt w:val="lowerLetter"/>
      <w:lvlText w:val="%8."/>
      <w:lvlJc w:val="left"/>
      <w:pPr>
        <w:ind w:left="6120" w:hanging="360"/>
      </w:pPr>
    </w:lvl>
    <w:lvl w:ilvl="8" w:tplc="0EBEF9D6">
      <w:start w:val="1"/>
      <w:numFmt w:val="lowerRoman"/>
      <w:lvlText w:val="%9."/>
      <w:lvlJc w:val="right"/>
      <w:pPr>
        <w:ind w:left="6840" w:hanging="180"/>
      </w:pPr>
    </w:lvl>
  </w:abstractNum>
  <w:abstractNum w:abstractNumId="5" w15:restartNumberingAfterBreak="0">
    <w:nsid w:val="357918D2"/>
    <w:multiLevelType w:val="multilevel"/>
    <w:tmpl w:val="B906CC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734F28"/>
    <w:multiLevelType w:val="hybridMultilevel"/>
    <w:tmpl w:val="EC447404"/>
    <w:lvl w:ilvl="0" w:tplc="8A2E89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E16201"/>
    <w:multiLevelType w:val="hybridMultilevel"/>
    <w:tmpl w:val="3BC6859C"/>
    <w:lvl w:ilvl="0" w:tplc="374A82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06FA5"/>
    <w:multiLevelType w:val="hybridMultilevel"/>
    <w:tmpl w:val="D85012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60D53F0"/>
    <w:multiLevelType w:val="hybridMultilevel"/>
    <w:tmpl w:val="DCD8D5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1A6BB2"/>
    <w:multiLevelType w:val="hybridMultilevel"/>
    <w:tmpl w:val="5EA43F0C"/>
    <w:lvl w:ilvl="0" w:tplc="DBC23E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A2D9F"/>
    <w:multiLevelType w:val="hybridMultilevel"/>
    <w:tmpl w:val="5248F70E"/>
    <w:lvl w:ilvl="0" w:tplc="8A2E89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EB055B"/>
    <w:multiLevelType w:val="multilevel"/>
    <w:tmpl w:val="B2947206"/>
    <w:lvl w:ilvl="0">
      <w:start w:val="1"/>
      <w:numFmt w:val="decimal"/>
      <w:lvlText w:val="%1."/>
      <w:lvlJc w:val="left"/>
      <w:pPr>
        <w:ind w:left="2880" w:hanging="360"/>
      </w:pPr>
      <w:rPr>
        <w:rFonts w:hint="default"/>
      </w:rPr>
    </w:lvl>
    <w:lvl w:ilvl="1">
      <w:start w:val="1"/>
      <w:numFmt w:val="decimal"/>
      <w:isLgl/>
      <w:lvlText w:val="%1.%2"/>
      <w:lvlJc w:val="left"/>
      <w:pPr>
        <w:ind w:left="720" w:hanging="720"/>
      </w:pPr>
      <w:rPr>
        <w:rFonts w:hint="default"/>
        <w:b w:val="0"/>
        <w:bCs/>
        <w:color w:val="auto"/>
      </w:rPr>
    </w:lvl>
    <w:lvl w:ilvl="2">
      <w:start w:val="1"/>
      <w:numFmt w:val="decimal"/>
      <w:isLgl/>
      <w:lvlText w:val="%1.%2.%3"/>
      <w:lvlJc w:val="left"/>
      <w:pPr>
        <w:ind w:left="3240" w:hanging="720"/>
      </w:pPr>
      <w:rPr>
        <w:rFonts w:hint="default"/>
        <w:b/>
        <w:color w:val="auto"/>
      </w:rPr>
    </w:lvl>
    <w:lvl w:ilvl="3">
      <w:start w:val="1"/>
      <w:numFmt w:val="decimal"/>
      <w:isLgl/>
      <w:lvlText w:val="%1.%2.%3.%4"/>
      <w:lvlJc w:val="left"/>
      <w:pPr>
        <w:ind w:left="3240" w:hanging="720"/>
      </w:pPr>
      <w:rPr>
        <w:rFonts w:hint="default"/>
        <w:b/>
        <w:color w:val="auto"/>
      </w:rPr>
    </w:lvl>
    <w:lvl w:ilvl="4">
      <w:start w:val="1"/>
      <w:numFmt w:val="decimal"/>
      <w:isLgl/>
      <w:lvlText w:val="%1.%2.%3.%4.%5"/>
      <w:lvlJc w:val="left"/>
      <w:pPr>
        <w:ind w:left="3600" w:hanging="1080"/>
      </w:pPr>
      <w:rPr>
        <w:rFonts w:hint="default"/>
        <w:b/>
        <w:color w:val="auto"/>
      </w:rPr>
    </w:lvl>
    <w:lvl w:ilvl="5">
      <w:start w:val="1"/>
      <w:numFmt w:val="decimal"/>
      <w:isLgl/>
      <w:lvlText w:val="%1.%2.%3.%4.%5.%6"/>
      <w:lvlJc w:val="left"/>
      <w:pPr>
        <w:ind w:left="360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3960" w:hanging="1440"/>
      </w:pPr>
      <w:rPr>
        <w:rFonts w:hint="default"/>
        <w:b/>
        <w:color w:val="auto"/>
      </w:rPr>
    </w:lvl>
    <w:lvl w:ilvl="8">
      <w:start w:val="1"/>
      <w:numFmt w:val="decimal"/>
      <w:isLgl/>
      <w:lvlText w:val="%1.%2.%3.%4.%5.%6.%7.%8.%9"/>
      <w:lvlJc w:val="left"/>
      <w:pPr>
        <w:ind w:left="4320" w:hanging="1800"/>
      </w:pPr>
      <w:rPr>
        <w:rFonts w:hint="default"/>
        <w:b/>
        <w:color w:val="auto"/>
      </w:rPr>
    </w:lvl>
  </w:abstractNum>
  <w:abstractNum w:abstractNumId="13" w15:restartNumberingAfterBreak="0">
    <w:nsid w:val="7AF72EBB"/>
    <w:multiLevelType w:val="hybridMultilevel"/>
    <w:tmpl w:val="157CA3BE"/>
    <w:lvl w:ilvl="0" w:tplc="374A82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6636B"/>
    <w:multiLevelType w:val="hybridMultilevel"/>
    <w:tmpl w:val="AF1C4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2379890">
    <w:abstractNumId w:val="4"/>
  </w:num>
  <w:num w:numId="2" w16cid:durableId="1791436672">
    <w:abstractNumId w:val="12"/>
  </w:num>
  <w:num w:numId="3" w16cid:durableId="1788354682">
    <w:abstractNumId w:val="5"/>
  </w:num>
  <w:num w:numId="4" w16cid:durableId="581724850">
    <w:abstractNumId w:val="2"/>
  </w:num>
  <w:num w:numId="5" w16cid:durableId="87585212">
    <w:abstractNumId w:val="13"/>
  </w:num>
  <w:num w:numId="6" w16cid:durableId="1539665364">
    <w:abstractNumId w:val="10"/>
  </w:num>
  <w:num w:numId="7" w16cid:durableId="903642187">
    <w:abstractNumId w:val="1"/>
  </w:num>
  <w:num w:numId="8" w16cid:durableId="586696746">
    <w:abstractNumId w:val="3"/>
  </w:num>
  <w:num w:numId="9" w16cid:durableId="1220821291">
    <w:abstractNumId w:val="9"/>
  </w:num>
  <w:num w:numId="10" w16cid:durableId="1231381912">
    <w:abstractNumId w:val="14"/>
  </w:num>
  <w:num w:numId="11" w16cid:durableId="1038748001">
    <w:abstractNumId w:val="0"/>
  </w:num>
  <w:num w:numId="12" w16cid:durableId="586117054">
    <w:abstractNumId w:val="7"/>
  </w:num>
  <w:num w:numId="13" w16cid:durableId="721713267">
    <w:abstractNumId w:val="11"/>
  </w:num>
  <w:num w:numId="14" w16cid:durableId="654262563">
    <w:abstractNumId w:val="6"/>
  </w:num>
  <w:num w:numId="15" w16cid:durableId="421874077">
    <w:abstractNumId w:val="8"/>
  </w:num>
  <w:num w:numId="16" w16cid:durableId="845753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8B"/>
    <w:rsid w:val="00026D74"/>
    <w:rsid w:val="0005628B"/>
    <w:rsid w:val="000B2B58"/>
    <w:rsid w:val="000C0E0C"/>
    <w:rsid w:val="000C37E1"/>
    <w:rsid w:val="000D6C86"/>
    <w:rsid w:val="00213398"/>
    <w:rsid w:val="0024479A"/>
    <w:rsid w:val="003103FD"/>
    <w:rsid w:val="003452A2"/>
    <w:rsid w:val="0043494A"/>
    <w:rsid w:val="00513285"/>
    <w:rsid w:val="005738F0"/>
    <w:rsid w:val="007827F4"/>
    <w:rsid w:val="007D6489"/>
    <w:rsid w:val="008306E7"/>
    <w:rsid w:val="008C7099"/>
    <w:rsid w:val="00A5742A"/>
    <w:rsid w:val="00B80D3D"/>
    <w:rsid w:val="00BE2A81"/>
    <w:rsid w:val="00C91AD2"/>
    <w:rsid w:val="00D17C55"/>
    <w:rsid w:val="00E11564"/>
    <w:rsid w:val="00FB07E1"/>
    <w:rsid w:val="01149F6A"/>
    <w:rsid w:val="03606943"/>
    <w:rsid w:val="060C8836"/>
    <w:rsid w:val="07F821B7"/>
    <w:rsid w:val="08B484B9"/>
    <w:rsid w:val="0A77BF8A"/>
    <w:rsid w:val="0C71F950"/>
    <w:rsid w:val="0DAE1C72"/>
    <w:rsid w:val="109DDAFC"/>
    <w:rsid w:val="124632CB"/>
    <w:rsid w:val="137060AA"/>
    <w:rsid w:val="1577D6C4"/>
    <w:rsid w:val="1660DD21"/>
    <w:rsid w:val="169AB85C"/>
    <w:rsid w:val="1A711AF7"/>
    <w:rsid w:val="1B77FFBD"/>
    <w:rsid w:val="1BE58FA6"/>
    <w:rsid w:val="1C3D1CDE"/>
    <w:rsid w:val="1D275094"/>
    <w:rsid w:val="1DD76F41"/>
    <w:rsid w:val="22AC5E62"/>
    <w:rsid w:val="24DF83F5"/>
    <w:rsid w:val="24E61E3D"/>
    <w:rsid w:val="286F1754"/>
    <w:rsid w:val="29D430FC"/>
    <w:rsid w:val="2ABF7F85"/>
    <w:rsid w:val="2B250E6B"/>
    <w:rsid w:val="2D904F72"/>
    <w:rsid w:val="2DF6436F"/>
    <w:rsid w:val="2E70A226"/>
    <w:rsid w:val="2F92CEF0"/>
    <w:rsid w:val="2FCE2514"/>
    <w:rsid w:val="306565C5"/>
    <w:rsid w:val="327D5967"/>
    <w:rsid w:val="34664013"/>
    <w:rsid w:val="39145BEE"/>
    <w:rsid w:val="39327F28"/>
    <w:rsid w:val="396797B0"/>
    <w:rsid w:val="3A0C5E46"/>
    <w:rsid w:val="3B9E0D65"/>
    <w:rsid w:val="3D43FF08"/>
    <w:rsid w:val="41F4B553"/>
    <w:rsid w:val="42EDA026"/>
    <w:rsid w:val="43B5C26C"/>
    <w:rsid w:val="43DD4468"/>
    <w:rsid w:val="46CE626E"/>
    <w:rsid w:val="4767A304"/>
    <w:rsid w:val="499992C8"/>
    <w:rsid w:val="4A1D166A"/>
    <w:rsid w:val="4CB1633D"/>
    <w:rsid w:val="4DE485E3"/>
    <w:rsid w:val="4E0E54DE"/>
    <w:rsid w:val="4ED5C52D"/>
    <w:rsid w:val="4F9C9CE1"/>
    <w:rsid w:val="5003EDEA"/>
    <w:rsid w:val="50979281"/>
    <w:rsid w:val="51146815"/>
    <w:rsid w:val="52638119"/>
    <w:rsid w:val="55FB8F87"/>
    <w:rsid w:val="563B9297"/>
    <w:rsid w:val="56EFCA41"/>
    <w:rsid w:val="5A922D66"/>
    <w:rsid w:val="5E4D6312"/>
    <w:rsid w:val="5EF3AA18"/>
    <w:rsid w:val="61D36BC8"/>
    <w:rsid w:val="6431336E"/>
    <w:rsid w:val="6442EC98"/>
    <w:rsid w:val="651E529C"/>
    <w:rsid w:val="661A68DA"/>
    <w:rsid w:val="66FBA063"/>
    <w:rsid w:val="677F7894"/>
    <w:rsid w:val="68C60B92"/>
    <w:rsid w:val="6A3E2C0D"/>
    <w:rsid w:val="6D90BC63"/>
    <w:rsid w:val="6E6106F9"/>
    <w:rsid w:val="6F1212B3"/>
    <w:rsid w:val="6F25D18F"/>
    <w:rsid w:val="6F46EC12"/>
    <w:rsid w:val="70CD3604"/>
    <w:rsid w:val="72F310E6"/>
    <w:rsid w:val="72FC9089"/>
    <w:rsid w:val="752DEBF8"/>
    <w:rsid w:val="7637C18F"/>
    <w:rsid w:val="763A9BF1"/>
    <w:rsid w:val="7A20F1E0"/>
    <w:rsid w:val="7A5BA04E"/>
    <w:rsid w:val="7A9F681C"/>
    <w:rsid w:val="7B487A0A"/>
    <w:rsid w:val="7C5642A1"/>
    <w:rsid w:val="7D5D85F0"/>
    <w:rsid w:val="7DD48E3F"/>
    <w:rsid w:val="7E31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EEF"/>
  <w15:chartTrackingRefBased/>
  <w15:docId w15:val="{5C982FB3-3D63-4B7D-B8A8-E432A95C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28B"/>
    <w:pPr>
      <w:spacing w:after="0" w:line="240" w:lineRule="auto"/>
    </w:pPr>
  </w:style>
  <w:style w:type="paragraph" w:styleId="ListParagraph">
    <w:name w:val="List Paragraph"/>
    <w:basedOn w:val="Normal"/>
    <w:uiPriority w:val="34"/>
    <w:qFormat/>
    <w:rsid w:val="0005628B"/>
    <w:pPr>
      <w:ind w:left="720"/>
      <w:contextualSpacing/>
    </w:pPr>
  </w:style>
  <w:style w:type="character" w:styleId="Hyperlink">
    <w:name w:val="Hyperlink"/>
    <w:basedOn w:val="DefaultParagraphFont"/>
    <w:uiPriority w:val="99"/>
    <w:unhideWhenUsed/>
    <w:rsid w:val="0005628B"/>
    <w:rPr>
      <w:color w:val="0563C1" w:themeColor="hyperlink"/>
      <w:u w:val="single"/>
    </w:rPr>
  </w:style>
  <w:style w:type="paragraph" w:styleId="Header">
    <w:name w:val="header"/>
    <w:basedOn w:val="Normal"/>
    <w:link w:val="HeaderChar"/>
    <w:uiPriority w:val="99"/>
    <w:unhideWhenUsed/>
    <w:rsid w:val="008C7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099"/>
  </w:style>
  <w:style w:type="paragraph" w:styleId="Footer">
    <w:name w:val="footer"/>
    <w:basedOn w:val="Normal"/>
    <w:link w:val="FooterChar"/>
    <w:uiPriority w:val="99"/>
    <w:unhideWhenUsed/>
    <w:rsid w:val="008C7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099"/>
  </w:style>
  <w:style w:type="character" w:styleId="CommentReference">
    <w:name w:val="annotation reference"/>
    <w:basedOn w:val="DefaultParagraphFont"/>
    <w:uiPriority w:val="99"/>
    <w:semiHidden/>
    <w:unhideWhenUsed/>
    <w:rsid w:val="0024479A"/>
    <w:rPr>
      <w:sz w:val="16"/>
      <w:szCs w:val="16"/>
    </w:rPr>
  </w:style>
  <w:style w:type="paragraph" w:styleId="CommentText">
    <w:name w:val="annotation text"/>
    <w:basedOn w:val="Normal"/>
    <w:link w:val="CommentTextChar"/>
    <w:uiPriority w:val="99"/>
    <w:semiHidden/>
    <w:unhideWhenUsed/>
    <w:rsid w:val="0024479A"/>
    <w:pPr>
      <w:spacing w:line="240" w:lineRule="auto"/>
    </w:pPr>
    <w:rPr>
      <w:sz w:val="20"/>
      <w:szCs w:val="20"/>
    </w:rPr>
  </w:style>
  <w:style w:type="character" w:customStyle="1" w:styleId="CommentTextChar">
    <w:name w:val="Comment Text Char"/>
    <w:basedOn w:val="DefaultParagraphFont"/>
    <w:link w:val="CommentText"/>
    <w:uiPriority w:val="99"/>
    <w:semiHidden/>
    <w:rsid w:val="0024479A"/>
    <w:rPr>
      <w:sz w:val="20"/>
      <w:szCs w:val="20"/>
    </w:rPr>
  </w:style>
  <w:style w:type="paragraph" w:styleId="CommentSubject">
    <w:name w:val="annotation subject"/>
    <w:basedOn w:val="CommentText"/>
    <w:next w:val="CommentText"/>
    <w:link w:val="CommentSubjectChar"/>
    <w:uiPriority w:val="99"/>
    <w:semiHidden/>
    <w:unhideWhenUsed/>
    <w:rsid w:val="0024479A"/>
    <w:rPr>
      <w:b/>
      <w:bCs/>
    </w:rPr>
  </w:style>
  <w:style w:type="character" w:customStyle="1" w:styleId="CommentSubjectChar">
    <w:name w:val="Comment Subject Char"/>
    <w:basedOn w:val="CommentTextChar"/>
    <w:link w:val="CommentSubject"/>
    <w:uiPriority w:val="99"/>
    <w:semiHidden/>
    <w:rsid w:val="0024479A"/>
    <w:rPr>
      <w:b/>
      <w:bCs/>
      <w:sz w:val="20"/>
      <w:szCs w:val="20"/>
    </w:rPr>
  </w:style>
  <w:style w:type="paragraph" w:styleId="Revision">
    <w:name w:val="Revision"/>
    <w:hidden/>
    <w:uiPriority w:val="99"/>
    <w:semiHidden/>
    <w:rsid w:val="0024479A"/>
    <w:pPr>
      <w:spacing w:after="0" w:line="240" w:lineRule="auto"/>
    </w:pPr>
  </w:style>
  <w:style w:type="character" w:styleId="UnresolvedMention">
    <w:name w:val="Unresolved Mention"/>
    <w:basedOn w:val="DefaultParagraphFont"/>
    <w:uiPriority w:val="99"/>
    <w:semiHidden/>
    <w:unhideWhenUsed/>
    <w:rsid w:val="000C0E0C"/>
    <w:rPr>
      <w:color w:val="605E5C"/>
      <w:shd w:val="clear" w:color="auto" w:fill="E1DFDD"/>
    </w:rPr>
  </w:style>
  <w:style w:type="character" w:styleId="FollowedHyperlink">
    <w:name w:val="FollowedHyperlink"/>
    <w:basedOn w:val="DefaultParagraphFont"/>
    <w:uiPriority w:val="99"/>
    <w:semiHidden/>
    <w:unhideWhenUsed/>
    <w:rsid w:val="000C0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5559">
      <w:bodyDiv w:val="1"/>
      <w:marLeft w:val="0"/>
      <w:marRight w:val="0"/>
      <w:marTop w:val="0"/>
      <w:marBottom w:val="0"/>
      <w:divBdr>
        <w:top w:val="none" w:sz="0" w:space="0" w:color="auto"/>
        <w:left w:val="none" w:sz="0" w:space="0" w:color="auto"/>
        <w:bottom w:val="none" w:sz="0" w:space="0" w:color="auto"/>
        <w:right w:val="none" w:sz="0" w:space="0" w:color="auto"/>
      </w:divBdr>
    </w:div>
    <w:div w:id="2060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sp.bournemouth.ac.uk/policy/Grievance%20Procedure.docx" TargetMode="External"/><Relationship Id="rId18" Type="http://schemas.openxmlformats.org/officeDocument/2006/relationships/hyperlink" Target="https://intranetsp.bournemouth.ac.uk/policy/Dignity%20and%20Respect%20Policy.docx" TargetMode="External"/><Relationship Id="rId26" Type="http://schemas.openxmlformats.org/officeDocument/2006/relationships/hyperlink" Target="https://intranetsp.bournemouth.ac.uk/policy/Dignity%20and%20Respect%20Policy.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tranetsp.bournemouth.ac.uk/policy/Grievance%20Procedure.docx" TargetMode="External"/><Relationship Id="rId34" Type="http://schemas.openxmlformats.org/officeDocument/2006/relationships/hyperlink" Target="https://staffintranet.bournemouth.ac.uk/aboutbu/professionalservices/humanresources/" TargetMode="External"/><Relationship Id="rId7" Type="http://schemas.openxmlformats.org/officeDocument/2006/relationships/settings" Target="settings.xml"/><Relationship Id="rId12" Type="http://schemas.openxmlformats.org/officeDocument/2006/relationships/hyperlink" Target="https://intranetsp.bournemouth.ac.uk/policy/Investigation%20Procedure.docx" TargetMode="External"/><Relationship Id="rId17" Type="http://schemas.openxmlformats.org/officeDocument/2006/relationships/hyperlink" Target="https://intranetsp.bournemouth.ac.uk/policy/Sexual%20Harassment%20and%20Sexual%20Misconduct%20Policy.docx" TargetMode="External"/><Relationship Id="rId25" Type="http://schemas.openxmlformats.org/officeDocument/2006/relationships/hyperlink" Target="https://intranetsp.bournemouth.ac.uk/policy/Dignity%20and%20Respect%20Policy.docx" TargetMode="External"/><Relationship Id="rId33" Type="http://schemas.openxmlformats.org/officeDocument/2006/relationships/hyperlink" Target="https://intranetsp.bournemouth.ac.uk/policy/Investigation%20Procedure.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ntranetsp.bournemouth.ac.uk/policy/dignity-diversity-and-equality-policy.doc" TargetMode="External"/><Relationship Id="rId20" Type="http://schemas.openxmlformats.org/officeDocument/2006/relationships/hyperlink" Target="https://intranetsp.bournemouth.ac.uk/policy/Disciplinary%20Procedure.docx" TargetMode="External"/><Relationship Id="rId29" Type="http://schemas.openxmlformats.org/officeDocument/2006/relationships/hyperlink" Target="https://staffintranet.bournemouth.ac.uk/aboutbu/professionalservices/huma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tranetsp.bournemouth.ac.uk/policy/Disciplinary%20Procedure.docx" TargetMode="External"/><Relationship Id="rId32" Type="http://schemas.openxmlformats.org/officeDocument/2006/relationships/hyperlink" Target="https://intranetsp.bournemouth.ac.uk/policy/Conflicts_of_Interest_Policy_and_Procedures%20v4.doc"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intranetsp.bournemouth.ac.uk/policy/Dignity%20and%20Respect%20Policy.docx" TargetMode="External"/><Relationship Id="rId23" Type="http://schemas.openxmlformats.org/officeDocument/2006/relationships/hyperlink" Target="https://intranetsp.bournemouth.ac.uk/policy/Grievance%20Procedure.docx" TargetMode="External"/><Relationship Id="rId28" Type="http://schemas.openxmlformats.org/officeDocument/2006/relationships/hyperlink" Target="https://intranetsp.bournemouth.ac.uk/policy/Grievance%20Procedure.docx" TargetMode="External"/><Relationship Id="rId36" Type="http://schemas.openxmlformats.org/officeDocument/2006/relationships/hyperlink" Target="https://eur02.safelinks.protection.outlook.com/?url=https%3A%2F%2Fstaffintranet.bournemouth.ac.uk%2Fworkingatbu%2Fhealthsafetywellbeing%2Foccupationalhealthwellbeing%2Femployeeassistanceprogramme%2F&amp;data=05%7C02%7Ccballantyne%40bournemouth.ac.uk%7C13e923c120764afad3b208dc732700c4%7Cede29655d09742e4bbb5f38d427fbfb8%7C0%7C0%7C638511858549046907%7CUnknown%7CTWFpbGZsb3d8eyJWIjoiMC4wLjAwMDAiLCJQIjoiV2luMzIiLCJBTiI6Ik1haWwiLCJXVCI6Mn0%3D%7C0%7C%7C%7C&amp;sdata=CCn92WvGmuxBw8odZUr9zTnlccu4tZlHFHgF4DGz4og%3D&amp;reserved=0" TargetMode="External"/><Relationship Id="rId10" Type="http://schemas.openxmlformats.org/officeDocument/2006/relationships/endnotes" Target="endnotes.xml"/><Relationship Id="rId19" Type="http://schemas.openxmlformats.org/officeDocument/2006/relationships/hyperlink" Target="https://intranetsp.bournemouth.ac.uk/policy/general-conduct.docx" TargetMode="External"/><Relationship Id="rId31" Type="http://schemas.openxmlformats.org/officeDocument/2006/relationships/hyperlink" Target="https://eur02.safelinks.protection.outlook.com/?url=https%3A%2F%2Fstaffintranet.bournemouth.ac.uk%2Fworkingatbu%2Fhealthsafetywellbeing%2Foccupationalhealthwellbeing%2Femployeeassistanceprogramme%2F&amp;data=05%7C02%7Ccballantyne%40bournemouth.ac.uk%7C13e923c120764afad3b208dc732700c4%7Cede29655d09742e4bbb5f38d427fbfb8%7C0%7C0%7C638511858549041040%7CUnknown%7CTWFpbGZsb3d8eyJWIjoiMC4wLjAwMDAiLCJQIjoiV2luMzIiLCJBTiI6Ik1haWwiLCJXVCI6Mn0%3D%7C0%7C%7C%7C&amp;sdata=ICOqNGVlO6Q0BQSV5r7kmGhnthK%2FUgbImWOIz6%2Ba%2BM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sp.bournemouth.ac.uk/policy/Disciplinary%20Procedure.docx" TargetMode="External"/><Relationship Id="rId22" Type="http://schemas.openxmlformats.org/officeDocument/2006/relationships/hyperlink" Target="https://intranetsp.bournemouth.ac.uk/policy/Disciplinary%20Procedure.docx" TargetMode="External"/><Relationship Id="rId27" Type="http://schemas.openxmlformats.org/officeDocument/2006/relationships/hyperlink" Target="https://intranetsp.bournemouth.ac.uk/policy/Disciplinary%20Procedure.docx" TargetMode="External"/><Relationship Id="rId30" Type="http://schemas.openxmlformats.org/officeDocument/2006/relationships/hyperlink" Target="https://staffintranet.bournemouth.ac.uk/workingatbu/staffunions/" TargetMode="External"/><Relationship Id="rId35" Type="http://schemas.openxmlformats.org/officeDocument/2006/relationships/hyperlink" Target="https://staffintranet.bournemouth.ac.uk/workingatbu/staffu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b4a522a958965903c7e206b5215ff6b9">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799040dc7c0bce0ea0256fdfb1b4983f"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chool_x002f_PS xmlns="D259749B-A2FA-4762-BAAE-748A846B9902">
      <Value>6</Value>
      <Value>18</Value>
    </School_x002f_PS>
    <Author0 xmlns="D259749B-A2FA-4762-BAAE-748A846B9902">
      <UserInfo>
        <DisplayName>i:0#.w|staff\cballantyne,#i:0#.w|staff\cballantyne,#cballantyne@bournemouth.ac.uk,#,#Chloe Ballantyne,#,#HR,#Equality, Diversity And Inclusion Manager</DisplayName>
        <AccountId>12825</AccountId>
        <AccountType/>
      </UserInfo>
    </Author0>
    <Target_x0020_Audiences xmlns="D259749B-A2FA-4762-BAAE-748A846B9902" xsi:nil="true"/>
    <_Status xmlns="http://schemas.microsoft.com/sharepoint/v3/fields" xsi:nil="true"/>
    <Published_x0020_Date xmlns="D259749B-A2FA-4762-BAAE-748A846B9902" xsi:nil="true"/>
    <Description0 xmlns="D259749B-A2FA-4762-BAAE-748A846B9902">Dignity and Respect Policy</Description0>
    <Expiry_x0020_Date xmlns="D259749B-A2FA-4762-BAAE-748A846B9902" xsi:nil="true"/>
    <_dlc_DocId xmlns="7845b4e5-581f-4554-8843-a411c9829904">ZXDD766ENQDJ-737846793-1886</_dlc_DocId>
    <_dlc_DocIdUrl xmlns="7845b4e5-581f-4554-8843-a411c9829904">
      <Url>https://intranetsp.bournemouth.ac.uk/_layouts/15/DocIdRedir.aspx?ID=ZXDD766ENQDJ-737846793-1886</Url>
      <Description>ZXDD766ENQDJ-737846793-1886</Description>
    </_dlc_DocIdUrl>
  </documentManagement>
</p:properties>
</file>

<file path=customXml/itemProps1.xml><?xml version="1.0" encoding="utf-8"?>
<ds:datastoreItem xmlns:ds="http://schemas.openxmlformats.org/officeDocument/2006/customXml" ds:itemID="{B1B8A83B-CDF9-45F2-AB47-6D1F276B1F08}">
  <ds:schemaRefs>
    <ds:schemaRef ds:uri="http://schemas.microsoft.com/sharepoint/v3/contenttype/forms"/>
  </ds:schemaRefs>
</ds:datastoreItem>
</file>

<file path=customXml/itemProps2.xml><?xml version="1.0" encoding="utf-8"?>
<ds:datastoreItem xmlns:ds="http://schemas.openxmlformats.org/officeDocument/2006/customXml" ds:itemID="{0C26BDFB-FEBF-4484-ACE7-334BF732FA27}">
  <ds:schemaRefs>
    <ds:schemaRef ds:uri="http://schemas.microsoft.com/sharepoint/events"/>
  </ds:schemaRefs>
</ds:datastoreItem>
</file>

<file path=customXml/itemProps3.xml><?xml version="1.0" encoding="utf-8"?>
<ds:datastoreItem xmlns:ds="http://schemas.openxmlformats.org/officeDocument/2006/customXml" ds:itemID="{62848607-2AC6-43F8-A1F8-D06D65307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D259749B-A2FA-4762-BAAE-748A846B9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B27EC-7EA7-4C65-B85E-50554E170AE9}">
  <ds:schemaRefs>
    <ds:schemaRef ds:uri="http://schemas.microsoft.com/office/infopath/2007/PartnerControls"/>
    <ds:schemaRef ds:uri="http://purl.org/dc/terms/"/>
    <ds:schemaRef ds:uri="http://schemas.microsoft.com/office/2006/documentManagement/types"/>
    <ds:schemaRef ds:uri="D259749B-A2FA-4762-BAAE-748A846B9902"/>
    <ds:schemaRef ds:uri="http://www.w3.org/XML/1998/namespace"/>
    <ds:schemaRef ds:uri="http://purl.org/dc/elements/1.1/"/>
    <ds:schemaRef ds:uri="http://schemas.microsoft.com/sharepoint/v3/fields"/>
    <ds:schemaRef ds:uri="http://schemas.openxmlformats.org/package/2006/metadata/core-properties"/>
    <ds:schemaRef ds:uri="7845b4e5-581f-4554-8843-a411c98299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3915</Words>
  <Characters>22321</Characters>
  <Application>Microsoft Office Word</Application>
  <DocSecurity>0</DocSecurity>
  <Lines>186</Lines>
  <Paragraphs>52</Paragraphs>
  <ScaleCrop>false</ScaleCrop>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and Respect Policy</dc:title>
  <dc:subject/>
  <dc:creator>Zoe Challen</dc:creator>
  <cp:keywords>Dignity and Respect Policy</cp:keywords>
  <dc:description/>
  <cp:lastModifiedBy>Melissa Purchase</cp:lastModifiedBy>
  <cp:revision>2</cp:revision>
  <dcterms:created xsi:type="dcterms:W3CDTF">2024-05-13T08:54:00Z</dcterms:created>
  <dcterms:modified xsi:type="dcterms:W3CDTF">2024-05-13T08:54:00Z</dcterms:modified>
  <cp:contentStatus>Diversity and Equality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FileLeafRef">
    <vt:lpwstr>Dignity and Respect Policy.docx</vt:lpwstr>
  </property>
  <property fmtid="{D5CDD505-2E9C-101B-9397-08002B2CF9AE}" pid="4" name="_dlc_DocIdItemGuid">
    <vt:lpwstr>1ba56288-0c76-4034-8753-589dc6a3a0e8</vt:lpwstr>
  </property>
</Properties>
</file>